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EC487" w14:textId="7A04BE74" w:rsidR="00FC146C" w:rsidRPr="00501A8E" w:rsidRDefault="00FC146C" w:rsidP="00C16595">
      <w:pPr>
        <w:pStyle w:val="Titre1"/>
        <w:pBdr>
          <w:top w:val="double" w:sz="6" w:space="1" w:color="auto"/>
          <w:left w:val="none" w:sz="0" w:space="0" w:color="auto"/>
          <w:bottom w:val="double" w:sz="6" w:space="1" w:color="auto"/>
          <w:right w:val="none" w:sz="0" w:space="0" w:color="auto"/>
        </w:pBdr>
        <w:shd w:val="clear" w:color="000000" w:fill="auto"/>
        <w:ind w:left="0" w:right="-57"/>
        <w:rPr>
          <w:rFonts w:ascii="Futura Md BT" w:hAnsi="Futura Md BT" w:cs="Tahoma"/>
        </w:rPr>
      </w:pPr>
      <w:r w:rsidRPr="00F45D06">
        <w:rPr>
          <w:rFonts w:ascii="Futura Md BT" w:hAnsi="Futura Md BT" w:cs="Tahoma"/>
        </w:rPr>
        <w:t xml:space="preserve">CONVENTION </w:t>
      </w:r>
      <w:bookmarkStart w:id="0" w:name="_Hlk147911478"/>
      <w:r w:rsidR="00C16595">
        <w:rPr>
          <w:rFonts w:ascii="Futura Md BT" w:hAnsi="Futura Md BT" w:cs="Tahoma"/>
        </w:rPr>
        <w:t>D’ORGANISATION DES COMMISSIONS DE DETACHEMENT DEROGATOIRE DES FONCTIONNAIRES EN SITUATION DE HANDICAP</w:t>
      </w:r>
      <w:bookmarkEnd w:id="0"/>
    </w:p>
    <w:p w14:paraId="5D1628BC" w14:textId="77777777" w:rsidR="00FC146C" w:rsidRPr="009D7C4A" w:rsidRDefault="00FC146C" w:rsidP="0058727E">
      <w:pPr>
        <w:ind w:right="-57"/>
        <w:jc w:val="both"/>
        <w:rPr>
          <w:rFonts w:ascii="Tahoma" w:hAnsi="Tahoma" w:cs="Tahoma"/>
        </w:rPr>
      </w:pPr>
    </w:p>
    <w:p w14:paraId="5EC138B0" w14:textId="77777777" w:rsidR="00FC146C" w:rsidRPr="00F45D06" w:rsidRDefault="00FC146C" w:rsidP="0058727E">
      <w:pPr>
        <w:ind w:right="-57"/>
        <w:jc w:val="both"/>
        <w:rPr>
          <w:rFonts w:ascii="Tahoma" w:hAnsi="Tahoma" w:cs="Tahoma"/>
        </w:rPr>
      </w:pPr>
    </w:p>
    <w:p w14:paraId="35A89D3E" w14:textId="77777777" w:rsidR="00FC146C" w:rsidRPr="00F45D06" w:rsidRDefault="00FC146C" w:rsidP="0058727E">
      <w:pPr>
        <w:ind w:right="-57"/>
        <w:jc w:val="both"/>
        <w:rPr>
          <w:rFonts w:ascii="Futura Lt BT" w:hAnsi="Futura Lt BT" w:cs="Tahoma"/>
          <w:sz w:val="22"/>
          <w:szCs w:val="22"/>
          <w:u w:val="single"/>
        </w:rPr>
      </w:pPr>
      <w:r w:rsidRPr="00F45D06">
        <w:rPr>
          <w:rFonts w:ascii="Futura Lt BT" w:hAnsi="Futura Lt BT" w:cs="Tahoma"/>
          <w:sz w:val="22"/>
          <w:szCs w:val="22"/>
          <w:u w:val="single"/>
        </w:rPr>
        <w:t>ENTRE</w:t>
      </w:r>
      <w:r w:rsidRPr="00966A39">
        <w:rPr>
          <w:rFonts w:ascii="Futura Lt BT" w:hAnsi="Futura Lt BT" w:cs="Tahoma"/>
          <w:sz w:val="22"/>
          <w:szCs w:val="22"/>
        </w:rPr>
        <w:t xml:space="preserve"> :</w:t>
      </w:r>
    </w:p>
    <w:p w14:paraId="20A51D2E" w14:textId="77777777" w:rsidR="00FC146C" w:rsidRPr="00F45D06" w:rsidRDefault="00FC146C" w:rsidP="0058727E">
      <w:pPr>
        <w:ind w:right="-57" w:firstLine="567"/>
        <w:jc w:val="both"/>
        <w:rPr>
          <w:rFonts w:ascii="Futura Lt BT" w:hAnsi="Futura Lt BT" w:cs="Tahoma"/>
          <w:sz w:val="22"/>
          <w:szCs w:val="22"/>
        </w:rPr>
      </w:pPr>
    </w:p>
    <w:p w14:paraId="795D3663" w14:textId="77777777" w:rsidR="00FC146C" w:rsidRPr="00F45D06" w:rsidRDefault="00FC146C" w:rsidP="0058727E">
      <w:pPr>
        <w:ind w:right="-57" w:firstLine="567"/>
        <w:jc w:val="both"/>
        <w:rPr>
          <w:rFonts w:ascii="Futura Lt BT" w:hAnsi="Futura Lt BT" w:cs="Tahoma"/>
          <w:b/>
          <w:sz w:val="22"/>
          <w:szCs w:val="22"/>
        </w:rPr>
      </w:pPr>
    </w:p>
    <w:p w14:paraId="07FC7B84" w14:textId="2F754D3B" w:rsidR="00FC146C" w:rsidRPr="00F45D06" w:rsidRDefault="00FC146C" w:rsidP="0058727E">
      <w:pPr>
        <w:ind w:right="-57"/>
        <w:jc w:val="both"/>
        <w:rPr>
          <w:rFonts w:ascii="Futura Lt BT" w:hAnsi="Futura Lt BT" w:cs="Tahoma"/>
          <w:sz w:val="22"/>
          <w:szCs w:val="22"/>
        </w:rPr>
      </w:pPr>
      <w:r w:rsidRPr="00F45D06">
        <w:rPr>
          <w:rFonts w:ascii="Futura Lt BT" w:hAnsi="Futura Lt BT" w:cs="Tahoma"/>
          <w:b/>
          <w:sz w:val="22"/>
          <w:szCs w:val="22"/>
        </w:rPr>
        <w:t xml:space="preserve">Le CENTRE DE </w:t>
      </w:r>
      <w:r w:rsidRPr="00052593">
        <w:rPr>
          <w:rFonts w:ascii="Futura Lt BT" w:hAnsi="Futura Lt BT" w:cs="Tahoma"/>
          <w:b/>
          <w:sz w:val="22"/>
          <w:szCs w:val="22"/>
        </w:rPr>
        <w:t>GESTION</w:t>
      </w:r>
      <w:r w:rsidRPr="00F45D06">
        <w:rPr>
          <w:rFonts w:ascii="Futura Lt BT" w:hAnsi="Futura Lt BT" w:cs="Tahoma"/>
          <w:b/>
          <w:sz w:val="22"/>
          <w:szCs w:val="22"/>
        </w:rPr>
        <w:t xml:space="preserve"> </w:t>
      </w:r>
      <w:r w:rsidR="008C7EE3">
        <w:rPr>
          <w:rFonts w:ascii="Futura Lt BT" w:hAnsi="Futura Lt BT" w:cs="Tahoma"/>
          <w:b/>
          <w:sz w:val="22"/>
          <w:szCs w:val="22"/>
        </w:rPr>
        <w:t>DE LA F</w:t>
      </w:r>
      <w:r w:rsidRPr="00F45D06">
        <w:rPr>
          <w:rFonts w:ascii="Futura Lt BT" w:hAnsi="Futura Lt BT" w:cs="Tahoma"/>
          <w:b/>
          <w:sz w:val="22"/>
          <w:szCs w:val="22"/>
        </w:rPr>
        <w:t>ONCTION PUBLIQUE TERRITORIALE DE LA VENDEE</w:t>
      </w:r>
      <w:r w:rsidRPr="00F45D06">
        <w:rPr>
          <w:rFonts w:ascii="Futura Lt BT" w:hAnsi="Futura Lt BT" w:cs="Tahoma"/>
          <w:sz w:val="22"/>
          <w:szCs w:val="22"/>
        </w:rPr>
        <w:t xml:space="preserve">, représenté par son Président, Monsieur </w:t>
      </w:r>
      <w:r w:rsidR="00F07728">
        <w:rPr>
          <w:rFonts w:ascii="Futura Lt BT" w:hAnsi="Futura Lt BT" w:cs="Tahoma"/>
          <w:sz w:val="22"/>
          <w:szCs w:val="22"/>
        </w:rPr>
        <w:t>Eric HERVOUET</w:t>
      </w:r>
      <w:r w:rsidRPr="00F45D06">
        <w:rPr>
          <w:rFonts w:ascii="Futura Lt BT" w:hAnsi="Futura Lt BT" w:cs="Tahoma"/>
          <w:sz w:val="22"/>
          <w:szCs w:val="22"/>
        </w:rPr>
        <w:t xml:space="preserve"> d</w:t>
      </w:r>
      <w:r w:rsidR="009D08EC" w:rsidRPr="00F45D06">
        <w:rPr>
          <w:rFonts w:ascii="Futura Lt BT" w:hAnsi="Futura Lt BT" w:cs="Tahoma"/>
          <w:sz w:val="22"/>
          <w:szCs w:val="22"/>
        </w:rPr>
        <w:t>ûment habilité par délibération</w:t>
      </w:r>
      <w:r w:rsidRPr="00F45D06">
        <w:rPr>
          <w:rFonts w:ascii="Futura Lt BT" w:hAnsi="Futura Lt BT" w:cs="Tahoma"/>
          <w:sz w:val="22"/>
          <w:szCs w:val="22"/>
        </w:rPr>
        <w:t xml:space="preserve"> du Conseil d’Administration </w:t>
      </w:r>
      <w:r w:rsidR="00452288" w:rsidRPr="00F45D06">
        <w:rPr>
          <w:rFonts w:ascii="Futura Lt BT" w:hAnsi="Futura Lt BT" w:cs="Tahoma"/>
          <w:sz w:val="22"/>
          <w:szCs w:val="22"/>
        </w:rPr>
        <w:t xml:space="preserve">en date </w:t>
      </w:r>
      <w:r w:rsidR="00CD4FDB">
        <w:rPr>
          <w:rFonts w:ascii="Futura Lt BT" w:hAnsi="Futura Lt BT" w:cs="Tahoma"/>
          <w:sz w:val="22"/>
          <w:szCs w:val="22"/>
        </w:rPr>
        <w:t>du</w:t>
      </w:r>
      <w:r w:rsidR="00EA496E">
        <w:rPr>
          <w:rFonts w:ascii="Futura Lt BT" w:hAnsi="Futura Lt BT" w:cs="Tahoma"/>
          <w:sz w:val="22"/>
          <w:szCs w:val="22"/>
        </w:rPr>
        <w:t xml:space="preserve"> </w:t>
      </w:r>
      <w:r w:rsidR="00C16595">
        <w:rPr>
          <w:rFonts w:ascii="Futura Lt BT" w:hAnsi="Futura Lt BT" w:cs="Tahoma"/>
          <w:sz w:val="22"/>
          <w:szCs w:val="22"/>
        </w:rPr>
        <w:t>28 novembre 2023</w:t>
      </w:r>
      <w:r w:rsidR="00966A39">
        <w:rPr>
          <w:rFonts w:ascii="Futura Lt BT" w:hAnsi="Futura Lt BT" w:cs="Tahoma"/>
          <w:sz w:val="22"/>
          <w:szCs w:val="22"/>
        </w:rPr>
        <w:t>,</w:t>
      </w:r>
    </w:p>
    <w:p w14:paraId="7C1B1AB1" w14:textId="77777777" w:rsidR="00FC146C" w:rsidRPr="00F45D06" w:rsidRDefault="00FC146C" w:rsidP="0058727E">
      <w:pPr>
        <w:ind w:right="-57" w:firstLine="567"/>
        <w:jc w:val="both"/>
        <w:rPr>
          <w:rFonts w:ascii="Futura Lt BT" w:hAnsi="Futura Lt BT" w:cs="Tahoma"/>
          <w:sz w:val="22"/>
          <w:szCs w:val="22"/>
        </w:rPr>
      </w:pPr>
    </w:p>
    <w:p w14:paraId="36DBEACB" w14:textId="77777777" w:rsidR="00FC146C" w:rsidRPr="00CB4819" w:rsidRDefault="00FC146C" w:rsidP="0058727E">
      <w:pPr>
        <w:ind w:right="-57"/>
        <w:jc w:val="both"/>
        <w:rPr>
          <w:rFonts w:ascii="Futura Lt BT" w:hAnsi="Futura Lt BT" w:cs="Tahoma"/>
          <w:sz w:val="22"/>
          <w:szCs w:val="22"/>
        </w:rPr>
      </w:pPr>
      <w:proofErr w:type="gramStart"/>
      <w:r w:rsidRPr="00CB4819">
        <w:rPr>
          <w:rFonts w:ascii="Futura Lt BT" w:hAnsi="Futura Lt BT" w:cs="Tahoma"/>
          <w:sz w:val="22"/>
          <w:szCs w:val="22"/>
        </w:rPr>
        <w:t>d’une</w:t>
      </w:r>
      <w:proofErr w:type="gramEnd"/>
      <w:r w:rsidRPr="00CB4819">
        <w:rPr>
          <w:rFonts w:ascii="Futura Lt BT" w:hAnsi="Futura Lt BT" w:cs="Tahoma"/>
          <w:sz w:val="22"/>
          <w:szCs w:val="22"/>
        </w:rPr>
        <w:t xml:space="preserve"> part,</w:t>
      </w:r>
    </w:p>
    <w:p w14:paraId="2DCB3634" w14:textId="77777777" w:rsidR="00FC146C" w:rsidRDefault="00FC146C" w:rsidP="0058727E">
      <w:pPr>
        <w:ind w:right="-57"/>
        <w:jc w:val="both"/>
        <w:rPr>
          <w:rFonts w:ascii="Futura Lt BT" w:hAnsi="Futura Lt BT" w:cs="Tahoma"/>
          <w:sz w:val="22"/>
          <w:szCs w:val="22"/>
        </w:rPr>
      </w:pPr>
    </w:p>
    <w:p w14:paraId="7590C661" w14:textId="77777777" w:rsidR="008C7EE3" w:rsidRPr="00F45D06" w:rsidRDefault="008C7EE3" w:rsidP="0058727E">
      <w:pPr>
        <w:ind w:right="-57"/>
        <w:jc w:val="both"/>
        <w:rPr>
          <w:rFonts w:ascii="Futura Lt BT" w:hAnsi="Futura Lt BT" w:cs="Tahoma"/>
          <w:sz w:val="22"/>
          <w:szCs w:val="22"/>
        </w:rPr>
      </w:pPr>
    </w:p>
    <w:p w14:paraId="67EB352A" w14:textId="77777777" w:rsidR="00FC146C" w:rsidRPr="00CB4819" w:rsidRDefault="00FC146C" w:rsidP="0058727E">
      <w:pPr>
        <w:ind w:right="-57"/>
        <w:jc w:val="both"/>
        <w:rPr>
          <w:rFonts w:ascii="Futura Lt BT" w:hAnsi="Futura Lt BT" w:cs="Tahoma"/>
          <w:sz w:val="22"/>
          <w:szCs w:val="22"/>
        </w:rPr>
      </w:pPr>
      <w:r w:rsidRPr="00966A39">
        <w:rPr>
          <w:rFonts w:ascii="Futura Lt BT" w:hAnsi="Futura Lt BT" w:cs="Tahoma"/>
          <w:sz w:val="22"/>
          <w:szCs w:val="22"/>
          <w:u w:val="single"/>
        </w:rPr>
        <w:t>ET</w:t>
      </w:r>
      <w:r w:rsidRPr="00CB4819">
        <w:rPr>
          <w:rFonts w:ascii="Futura Lt BT" w:hAnsi="Futura Lt BT" w:cs="Tahoma"/>
          <w:sz w:val="22"/>
          <w:szCs w:val="22"/>
        </w:rPr>
        <w:t xml:space="preserve"> :</w:t>
      </w:r>
    </w:p>
    <w:p w14:paraId="45638903" w14:textId="77777777" w:rsidR="00FC146C" w:rsidRPr="00F45D06" w:rsidRDefault="00FC146C" w:rsidP="0058727E">
      <w:pPr>
        <w:ind w:right="-57" w:firstLine="567"/>
        <w:jc w:val="both"/>
        <w:rPr>
          <w:rFonts w:ascii="Futura Lt BT" w:hAnsi="Futura Lt BT" w:cs="Tahoma"/>
          <w:sz w:val="22"/>
          <w:szCs w:val="22"/>
        </w:rPr>
      </w:pPr>
    </w:p>
    <w:p w14:paraId="168C227E" w14:textId="72831327" w:rsidR="00FC146C" w:rsidRPr="00F45D06" w:rsidRDefault="00A97959" w:rsidP="0058727E">
      <w:pPr>
        <w:ind w:right="-58"/>
        <w:jc w:val="both"/>
        <w:rPr>
          <w:rFonts w:ascii="Futura Lt BT" w:hAnsi="Futura Lt BT" w:cs="Tahoma"/>
          <w:sz w:val="22"/>
          <w:szCs w:val="22"/>
        </w:rPr>
      </w:pPr>
      <w:r>
        <w:rPr>
          <w:rFonts w:ascii="Futura Lt BT" w:hAnsi="Futura Lt BT" w:cs="Tahoma"/>
          <w:sz w:val="22"/>
          <w:szCs w:val="22"/>
        </w:rPr>
        <w:t>………………………………………………………………</w:t>
      </w:r>
      <w:r w:rsidR="00966A39">
        <w:rPr>
          <w:rFonts w:ascii="Futura Lt BT" w:hAnsi="Futura Lt BT" w:cs="Tahoma"/>
          <w:sz w:val="22"/>
          <w:szCs w:val="22"/>
        </w:rPr>
        <w:t>……………</w:t>
      </w:r>
      <w:r>
        <w:rPr>
          <w:rFonts w:ascii="Futura Lt BT" w:hAnsi="Futura Lt BT" w:cs="Tahoma"/>
          <w:sz w:val="22"/>
          <w:szCs w:val="22"/>
        </w:rPr>
        <w:t xml:space="preserve"> (collectivité)</w:t>
      </w:r>
      <w:r w:rsidR="00D33E4C">
        <w:rPr>
          <w:rFonts w:ascii="Futura Lt BT" w:hAnsi="Futura Lt BT" w:cs="Tahoma"/>
          <w:sz w:val="22"/>
          <w:szCs w:val="22"/>
        </w:rPr>
        <w:t xml:space="preserve"> </w:t>
      </w:r>
      <w:r w:rsidR="00FC146C" w:rsidRPr="00F45D06">
        <w:rPr>
          <w:rFonts w:ascii="Futura Lt BT" w:hAnsi="Futura Lt BT" w:cs="Tahoma"/>
          <w:sz w:val="22"/>
          <w:szCs w:val="22"/>
        </w:rPr>
        <w:fldChar w:fldCharType="begin"/>
      </w:r>
      <w:r w:rsidR="00FC146C" w:rsidRPr="00F45D06">
        <w:rPr>
          <w:rFonts w:ascii="Futura Lt BT" w:hAnsi="Futura Lt BT" w:cs="Tahoma"/>
          <w:sz w:val="22"/>
          <w:szCs w:val="22"/>
        </w:rPr>
        <w:instrText xml:space="preserve"> IF </w:instrText>
      </w:r>
      <w:r w:rsidR="00E33205" w:rsidRPr="00F45D06">
        <w:rPr>
          <w:rFonts w:ascii="Futura Lt BT" w:hAnsi="Futura Lt BT" w:cs="Tahoma"/>
          <w:sz w:val="22"/>
          <w:szCs w:val="22"/>
        </w:rPr>
        <w:fldChar w:fldCharType="begin"/>
      </w:r>
      <w:r w:rsidR="00E33205" w:rsidRPr="00F45D06">
        <w:rPr>
          <w:rFonts w:ascii="Futura Lt BT" w:hAnsi="Futura Lt BT" w:cs="Tahoma"/>
          <w:sz w:val="22"/>
          <w:szCs w:val="22"/>
        </w:rPr>
        <w:instrText xml:space="preserve"> MERGEFIELD Mission__Puissance_du_véhicule </w:instrText>
      </w:r>
      <w:r w:rsidR="00E33205" w:rsidRPr="00F45D06">
        <w:rPr>
          <w:rFonts w:ascii="Futura Lt BT" w:hAnsi="Futura Lt BT" w:cs="Tahoma"/>
          <w:sz w:val="22"/>
          <w:szCs w:val="22"/>
        </w:rPr>
        <w:fldChar w:fldCharType="end"/>
      </w:r>
      <w:r w:rsidR="00FC146C" w:rsidRPr="00F45D06">
        <w:rPr>
          <w:rFonts w:ascii="Futura Lt BT" w:hAnsi="Futura Lt BT" w:cs="Tahoma"/>
          <w:sz w:val="22"/>
          <w:szCs w:val="22"/>
        </w:rPr>
        <w:instrText xml:space="preserve"> = "La" "représentée" "représenté" </w:instrText>
      </w:r>
      <w:r w:rsidR="00FC146C" w:rsidRPr="00F45D06">
        <w:rPr>
          <w:rFonts w:ascii="Futura Lt BT" w:hAnsi="Futura Lt BT" w:cs="Tahoma"/>
          <w:sz w:val="22"/>
          <w:szCs w:val="22"/>
        </w:rPr>
        <w:fldChar w:fldCharType="separate"/>
      </w:r>
      <w:r w:rsidR="00EE3923" w:rsidRPr="00F45D06">
        <w:rPr>
          <w:rFonts w:ascii="Futura Lt BT" w:hAnsi="Futura Lt BT" w:cs="Tahoma"/>
          <w:noProof/>
          <w:sz w:val="22"/>
          <w:szCs w:val="22"/>
        </w:rPr>
        <w:t>représenté</w:t>
      </w:r>
      <w:r w:rsidR="00FC146C" w:rsidRPr="00F45D06">
        <w:rPr>
          <w:rFonts w:ascii="Futura Lt BT" w:hAnsi="Futura Lt BT" w:cs="Tahoma"/>
          <w:sz w:val="22"/>
          <w:szCs w:val="22"/>
        </w:rPr>
        <w:fldChar w:fldCharType="end"/>
      </w:r>
      <w:r>
        <w:rPr>
          <w:rFonts w:ascii="Futura Lt BT" w:hAnsi="Futura Lt BT" w:cs="Tahoma"/>
          <w:sz w:val="22"/>
          <w:szCs w:val="22"/>
        </w:rPr>
        <w:t>(e)</w:t>
      </w:r>
      <w:r w:rsidR="00FC146C" w:rsidRPr="00F45D06">
        <w:rPr>
          <w:rFonts w:ascii="Futura Lt BT" w:hAnsi="Futura Lt BT" w:cs="Tahoma"/>
          <w:sz w:val="22"/>
          <w:szCs w:val="22"/>
        </w:rPr>
        <w:t xml:space="preserve"> par son</w:t>
      </w:r>
      <w:r>
        <w:rPr>
          <w:rFonts w:ascii="Futura Lt BT" w:hAnsi="Futura Lt BT" w:cs="Tahoma"/>
          <w:sz w:val="22"/>
          <w:szCs w:val="22"/>
        </w:rPr>
        <w:t>…………………………. (Maire/</w:t>
      </w:r>
      <w:r w:rsidR="00FC146C" w:rsidRPr="00F45D06">
        <w:rPr>
          <w:rFonts w:ascii="Futura Lt BT" w:hAnsi="Futura Lt BT" w:cs="Tahoma"/>
          <w:sz w:val="22"/>
          <w:szCs w:val="22"/>
        </w:rPr>
        <w:t xml:space="preserve"> Président</w:t>
      </w:r>
      <w:r w:rsidRPr="008C7EE3">
        <w:rPr>
          <w:rFonts w:ascii="Futura Lt BT" w:hAnsi="Futura Lt BT" w:cs="Tahoma"/>
          <w:sz w:val="22"/>
          <w:szCs w:val="22"/>
        </w:rPr>
        <w:t>)</w:t>
      </w:r>
      <w:r w:rsidR="00FC146C" w:rsidRPr="008C7EE3">
        <w:rPr>
          <w:rFonts w:ascii="Futura Lt BT" w:hAnsi="Futura Lt BT" w:cs="Tahoma"/>
          <w:sz w:val="22"/>
          <w:szCs w:val="22"/>
        </w:rPr>
        <w:t>,</w:t>
      </w:r>
      <w:r w:rsidR="00BE70DA" w:rsidRPr="008C7EE3">
        <w:rPr>
          <w:rFonts w:ascii="Futura Lt BT" w:hAnsi="Futura Lt BT" w:cs="Tahoma"/>
          <w:sz w:val="22"/>
          <w:szCs w:val="22"/>
        </w:rPr>
        <w:t xml:space="preserve"> </w:t>
      </w:r>
      <w:r w:rsidRPr="008C7EE3">
        <w:rPr>
          <w:rFonts w:ascii="Futura Lt BT" w:hAnsi="Futura Lt BT" w:cs="Tahoma"/>
          <w:sz w:val="22"/>
          <w:szCs w:val="22"/>
        </w:rPr>
        <w:t>Mme/M………………</w:t>
      </w:r>
      <w:r w:rsidR="008C7EE3" w:rsidRPr="008C7EE3">
        <w:rPr>
          <w:rFonts w:ascii="Futura Lt BT" w:hAnsi="Futura Lt BT" w:cs="Tahoma"/>
          <w:sz w:val="22"/>
          <w:szCs w:val="22"/>
        </w:rPr>
        <w:t>…………</w:t>
      </w:r>
      <w:r w:rsidR="00245253" w:rsidRPr="008C7EE3">
        <w:rPr>
          <w:rFonts w:ascii="Futura Lt BT" w:hAnsi="Futura Lt BT" w:cs="Tahoma"/>
          <w:sz w:val="22"/>
          <w:szCs w:val="22"/>
        </w:rPr>
        <w:t>,</w:t>
      </w:r>
      <w:r w:rsidR="00245253" w:rsidRPr="00F45D06">
        <w:rPr>
          <w:rFonts w:ascii="Futura Lt BT" w:hAnsi="Futura Lt BT" w:cs="Tahoma"/>
          <w:b/>
          <w:bCs/>
          <w:sz w:val="22"/>
          <w:szCs w:val="22"/>
        </w:rPr>
        <w:t xml:space="preserve"> </w:t>
      </w:r>
      <w:r w:rsidR="00FC146C" w:rsidRPr="00F45D06">
        <w:rPr>
          <w:rFonts w:ascii="Futura Lt BT" w:hAnsi="Futura Lt BT" w:cs="Tahoma"/>
          <w:sz w:val="22"/>
          <w:szCs w:val="22"/>
        </w:rPr>
        <w:t xml:space="preserve">dûment </w:t>
      </w:r>
      <w:r w:rsidR="00523092" w:rsidRPr="00F45D06">
        <w:rPr>
          <w:rFonts w:ascii="Futura Lt BT" w:hAnsi="Futura Lt BT" w:cs="Tahoma"/>
          <w:sz w:val="22"/>
          <w:szCs w:val="22"/>
        </w:rPr>
        <w:fldChar w:fldCharType="begin"/>
      </w:r>
      <w:r w:rsidR="00523092" w:rsidRPr="00F45D06">
        <w:rPr>
          <w:rFonts w:ascii="Futura Lt BT" w:hAnsi="Futura Lt BT" w:cs="Tahoma"/>
          <w:sz w:val="22"/>
          <w:szCs w:val="22"/>
        </w:rPr>
        <w:instrText xml:space="preserve"> IF </w:instrText>
      </w:r>
      <w:r w:rsidR="00523092" w:rsidRPr="00F45D06">
        <w:rPr>
          <w:rFonts w:ascii="Futura Lt BT" w:hAnsi="Futura Lt BT" w:cs="Tahoma"/>
          <w:sz w:val="22"/>
          <w:szCs w:val="22"/>
        </w:rPr>
        <w:fldChar w:fldCharType="begin"/>
      </w:r>
      <w:r w:rsidR="00523092" w:rsidRPr="00F45D06">
        <w:rPr>
          <w:rFonts w:ascii="Futura Lt BT" w:hAnsi="Futura Lt BT" w:cs="Tahoma"/>
          <w:sz w:val="22"/>
          <w:szCs w:val="22"/>
        </w:rPr>
        <w:instrText xml:space="preserve"> MERGEFIELD Convention__Libellé </w:instrText>
      </w:r>
      <w:r w:rsidR="00523092" w:rsidRPr="00F45D06">
        <w:rPr>
          <w:rFonts w:ascii="Futura Lt BT" w:hAnsi="Futura Lt BT" w:cs="Tahoma"/>
          <w:sz w:val="22"/>
          <w:szCs w:val="22"/>
        </w:rPr>
        <w:fldChar w:fldCharType="separate"/>
      </w:r>
      <w:r w:rsidR="00EE3923" w:rsidRPr="002664FF">
        <w:rPr>
          <w:rFonts w:ascii="Futura Lt BT" w:hAnsi="Futura Lt BT" w:cs="Tahoma"/>
          <w:noProof/>
          <w:sz w:val="22"/>
          <w:szCs w:val="22"/>
        </w:rPr>
        <w:instrText>Serge GALERNEAU</w:instrText>
      </w:r>
      <w:r w:rsidR="00523092" w:rsidRPr="00F45D06">
        <w:rPr>
          <w:rFonts w:ascii="Futura Lt BT" w:hAnsi="Futura Lt BT" w:cs="Tahoma"/>
          <w:sz w:val="22"/>
          <w:szCs w:val="22"/>
        </w:rPr>
        <w:fldChar w:fldCharType="end"/>
      </w:r>
      <w:r w:rsidR="00523092" w:rsidRPr="00F45D06">
        <w:rPr>
          <w:rFonts w:ascii="Futura Lt BT" w:hAnsi="Futura Lt BT" w:cs="Tahoma"/>
          <w:sz w:val="22"/>
          <w:szCs w:val="22"/>
        </w:rPr>
        <w:instrText xml:space="preserve"> = "monsieur" "habilitée" "habilité" </w:instrText>
      </w:r>
      <w:r w:rsidR="00523092" w:rsidRPr="00F45D06">
        <w:rPr>
          <w:rFonts w:ascii="Futura Lt BT" w:hAnsi="Futura Lt BT" w:cs="Tahoma"/>
          <w:sz w:val="22"/>
          <w:szCs w:val="22"/>
        </w:rPr>
        <w:fldChar w:fldCharType="separate"/>
      </w:r>
      <w:r w:rsidR="00EE3923" w:rsidRPr="00F45D06">
        <w:rPr>
          <w:rFonts w:ascii="Futura Lt BT" w:hAnsi="Futura Lt BT" w:cs="Tahoma"/>
          <w:noProof/>
          <w:sz w:val="22"/>
          <w:szCs w:val="22"/>
        </w:rPr>
        <w:t>habilité</w:t>
      </w:r>
      <w:r w:rsidR="00523092" w:rsidRPr="00F45D06">
        <w:rPr>
          <w:rFonts w:ascii="Futura Lt BT" w:hAnsi="Futura Lt BT" w:cs="Tahoma"/>
          <w:sz w:val="22"/>
          <w:szCs w:val="22"/>
        </w:rPr>
        <w:fldChar w:fldCharType="end"/>
      </w:r>
      <w:r w:rsidR="00FC146C" w:rsidRPr="00F45D06">
        <w:rPr>
          <w:rFonts w:ascii="Futura Lt BT" w:hAnsi="Futura Lt BT" w:cs="Tahoma"/>
          <w:sz w:val="22"/>
          <w:szCs w:val="22"/>
        </w:rPr>
        <w:t xml:space="preserve"> par délibération en date du</w:t>
      </w:r>
      <w:r w:rsidR="00F32A0E" w:rsidRPr="00F45D06">
        <w:rPr>
          <w:rFonts w:ascii="Futura Lt BT" w:hAnsi="Futura Lt BT" w:cs="Tahoma"/>
          <w:sz w:val="22"/>
          <w:szCs w:val="22"/>
        </w:rPr>
        <w:t xml:space="preserve"> </w:t>
      </w:r>
      <w:r>
        <w:rPr>
          <w:rFonts w:ascii="Futura Lt BT" w:hAnsi="Futura Lt BT" w:cs="Tahoma"/>
          <w:sz w:val="22"/>
          <w:szCs w:val="22"/>
        </w:rPr>
        <w:t>……</w:t>
      </w:r>
      <w:proofErr w:type="gramStart"/>
      <w:r>
        <w:rPr>
          <w:rFonts w:ascii="Futura Lt BT" w:hAnsi="Futura Lt BT" w:cs="Tahoma"/>
          <w:sz w:val="22"/>
          <w:szCs w:val="22"/>
        </w:rPr>
        <w:t>…….</w:t>
      </w:r>
      <w:proofErr w:type="gramEnd"/>
      <w:r>
        <w:rPr>
          <w:rFonts w:ascii="Futura Lt BT" w:hAnsi="Futura Lt BT" w:cs="Tahoma"/>
          <w:sz w:val="22"/>
          <w:szCs w:val="22"/>
        </w:rPr>
        <w:t>.</w:t>
      </w:r>
      <w:r w:rsidR="00D33E4C">
        <w:rPr>
          <w:rFonts w:ascii="Futura Lt BT" w:hAnsi="Futura Lt BT" w:cs="Tahoma"/>
          <w:sz w:val="22"/>
          <w:szCs w:val="22"/>
        </w:rPr>
        <w:t>,</w:t>
      </w:r>
    </w:p>
    <w:p w14:paraId="2C66C094" w14:textId="77777777" w:rsidR="00FC146C" w:rsidRPr="00F45D06" w:rsidRDefault="00FC146C" w:rsidP="0058727E">
      <w:pPr>
        <w:ind w:right="-57" w:firstLine="567"/>
        <w:jc w:val="both"/>
        <w:rPr>
          <w:rFonts w:ascii="Futura Lt BT" w:hAnsi="Futura Lt BT" w:cs="Tahoma"/>
          <w:sz w:val="22"/>
          <w:szCs w:val="22"/>
        </w:rPr>
      </w:pPr>
    </w:p>
    <w:p w14:paraId="7CF6C20E" w14:textId="77777777" w:rsidR="00FC146C" w:rsidRPr="00F45D06" w:rsidRDefault="00FC146C" w:rsidP="0058727E">
      <w:pPr>
        <w:ind w:right="-57"/>
        <w:jc w:val="both"/>
        <w:rPr>
          <w:rFonts w:ascii="Futura Lt BT" w:hAnsi="Futura Lt BT" w:cs="Tahoma"/>
          <w:i/>
          <w:sz w:val="22"/>
          <w:szCs w:val="22"/>
        </w:rPr>
      </w:pPr>
      <w:proofErr w:type="gramStart"/>
      <w:r w:rsidRPr="00F45D06">
        <w:rPr>
          <w:rFonts w:ascii="Futura Lt BT" w:hAnsi="Futura Lt BT" w:cs="Tahoma"/>
          <w:i/>
          <w:sz w:val="22"/>
          <w:szCs w:val="22"/>
        </w:rPr>
        <w:t>d’autre</w:t>
      </w:r>
      <w:proofErr w:type="gramEnd"/>
      <w:r w:rsidRPr="00F45D06">
        <w:rPr>
          <w:rFonts w:ascii="Futura Lt BT" w:hAnsi="Futura Lt BT" w:cs="Tahoma"/>
          <w:i/>
          <w:sz w:val="22"/>
          <w:szCs w:val="22"/>
        </w:rPr>
        <w:t xml:space="preserve"> part,</w:t>
      </w:r>
    </w:p>
    <w:p w14:paraId="217FA08E" w14:textId="77777777" w:rsidR="00FC146C" w:rsidRDefault="00FC146C" w:rsidP="0058727E">
      <w:pPr>
        <w:ind w:right="-57" w:firstLine="567"/>
        <w:jc w:val="both"/>
        <w:rPr>
          <w:rFonts w:ascii="Futura Lt BT" w:hAnsi="Futura Lt BT" w:cs="Tahoma"/>
          <w:sz w:val="22"/>
          <w:szCs w:val="22"/>
        </w:rPr>
      </w:pPr>
    </w:p>
    <w:p w14:paraId="76B82B80" w14:textId="77777777" w:rsidR="008C7EE3" w:rsidRDefault="008C7EE3" w:rsidP="0058727E">
      <w:pPr>
        <w:ind w:right="-57" w:firstLine="567"/>
        <w:jc w:val="both"/>
        <w:rPr>
          <w:rFonts w:ascii="Futura Lt BT" w:hAnsi="Futura Lt BT" w:cs="Tahoma"/>
          <w:sz w:val="22"/>
          <w:szCs w:val="22"/>
        </w:rPr>
      </w:pPr>
    </w:p>
    <w:p w14:paraId="383F18AA" w14:textId="77777777" w:rsidR="003B5DE7" w:rsidRDefault="003B5DE7" w:rsidP="0058727E">
      <w:pPr>
        <w:pStyle w:val="Normalcentr"/>
        <w:ind w:left="0" w:right="-57" w:firstLine="0"/>
        <w:rPr>
          <w:rFonts w:ascii="Futura Lt BT" w:hAnsi="Futura Lt BT" w:cs="Tahoma"/>
          <w:szCs w:val="22"/>
        </w:rPr>
      </w:pPr>
      <w:r>
        <w:rPr>
          <w:rFonts w:ascii="Futura Lt BT" w:hAnsi="Futura Lt BT" w:cs="Tahoma"/>
          <w:szCs w:val="22"/>
        </w:rPr>
        <w:t xml:space="preserve">En vertu des dispositions législatives et règlementaires suivantes : </w:t>
      </w:r>
    </w:p>
    <w:p w14:paraId="07B63F95" w14:textId="77777777" w:rsidR="00966A39" w:rsidRDefault="00966A39" w:rsidP="0058727E">
      <w:pPr>
        <w:pStyle w:val="Normalcentr"/>
        <w:ind w:left="0" w:right="-57" w:firstLine="0"/>
        <w:rPr>
          <w:rFonts w:ascii="Futura Lt BT" w:hAnsi="Futura Lt BT" w:cs="Tahoma"/>
          <w:szCs w:val="22"/>
        </w:rPr>
      </w:pPr>
    </w:p>
    <w:p w14:paraId="6027A117" w14:textId="06315550" w:rsidR="00C16595" w:rsidRPr="00C16595" w:rsidRDefault="00C16595" w:rsidP="00C16595">
      <w:pPr>
        <w:pStyle w:val="Normalcentr"/>
        <w:numPr>
          <w:ilvl w:val="0"/>
          <w:numId w:val="2"/>
        </w:numPr>
        <w:ind w:right="-57"/>
        <w:rPr>
          <w:rFonts w:ascii="Futura Lt BT" w:hAnsi="Futura Lt BT" w:cs="Tahoma"/>
          <w:szCs w:val="22"/>
        </w:rPr>
      </w:pPr>
      <w:r>
        <w:rPr>
          <w:rFonts w:ascii="Futura Lt BT" w:hAnsi="Futura Lt BT" w:cs="Tahoma"/>
          <w:szCs w:val="22"/>
        </w:rPr>
        <w:t>C</w:t>
      </w:r>
      <w:r w:rsidRPr="00C16595">
        <w:rPr>
          <w:rFonts w:ascii="Futura Lt BT" w:hAnsi="Futura Lt BT" w:cs="Tahoma"/>
          <w:szCs w:val="22"/>
        </w:rPr>
        <w:t>ode général de la fonction publique</w:t>
      </w:r>
      <w:r w:rsidR="008C7EE3">
        <w:rPr>
          <w:rFonts w:ascii="Futura Lt BT" w:hAnsi="Futura Lt BT" w:cs="Tahoma"/>
          <w:szCs w:val="22"/>
        </w:rPr>
        <w:t>,</w:t>
      </w:r>
    </w:p>
    <w:p w14:paraId="6B5BE2D1" w14:textId="133CDBC4" w:rsidR="00C16595" w:rsidRPr="00C16595" w:rsidRDefault="00C16595" w:rsidP="00C16595">
      <w:pPr>
        <w:pStyle w:val="Normalcentr"/>
        <w:numPr>
          <w:ilvl w:val="0"/>
          <w:numId w:val="2"/>
        </w:numPr>
        <w:ind w:right="-57"/>
        <w:rPr>
          <w:rFonts w:ascii="Futura Lt BT" w:hAnsi="Futura Lt BT" w:cs="Tahoma"/>
          <w:szCs w:val="22"/>
        </w:rPr>
      </w:pPr>
      <w:r>
        <w:rPr>
          <w:rFonts w:ascii="Futura Lt BT" w:hAnsi="Futura Lt BT" w:cs="Tahoma"/>
          <w:szCs w:val="22"/>
        </w:rPr>
        <w:t>C</w:t>
      </w:r>
      <w:r w:rsidRPr="00C16595">
        <w:rPr>
          <w:rFonts w:ascii="Futura Lt BT" w:hAnsi="Futura Lt BT" w:cs="Tahoma"/>
          <w:szCs w:val="22"/>
        </w:rPr>
        <w:t>ode du travail</w:t>
      </w:r>
      <w:r w:rsidR="008C7EE3">
        <w:rPr>
          <w:rFonts w:ascii="Futura Lt BT" w:hAnsi="Futura Lt BT" w:cs="Tahoma"/>
          <w:szCs w:val="22"/>
        </w:rPr>
        <w:t>,</w:t>
      </w:r>
    </w:p>
    <w:p w14:paraId="3F19689B" w14:textId="3313D519" w:rsidR="00C16595" w:rsidRPr="00C16595" w:rsidRDefault="00C16595" w:rsidP="00C16595">
      <w:pPr>
        <w:pStyle w:val="Normalcentr"/>
        <w:numPr>
          <w:ilvl w:val="0"/>
          <w:numId w:val="2"/>
        </w:numPr>
        <w:ind w:right="-57"/>
        <w:rPr>
          <w:rFonts w:ascii="Futura Lt BT" w:hAnsi="Futura Lt BT" w:cs="Tahoma"/>
          <w:szCs w:val="22"/>
        </w:rPr>
      </w:pPr>
      <w:r>
        <w:rPr>
          <w:rFonts w:ascii="Futura Lt BT" w:hAnsi="Futura Lt BT" w:cs="Tahoma"/>
          <w:szCs w:val="22"/>
        </w:rPr>
        <w:t>L</w:t>
      </w:r>
      <w:r w:rsidRPr="00C16595">
        <w:rPr>
          <w:rFonts w:ascii="Futura Lt BT" w:hAnsi="Futura Lt BT" w:cs="Tahoma"/>
          <w:szCs w:val="22"/>
        </w:rPr>
        <w:t>oi n° 2019-828 du 6 août 2019 de transformation de la fonction publique</w:t>
      </w:r>
      <w:r w:rsidR="008C7EE3">
        <w:rPr>
          <w:rFonts w:ascii="Futura Lt BT" w:hAnsi="Futura Lt BT" w:cs="Tahoma"/>
          <w:szCs w:val="22"/>
        </w:rPr>
        <w:t>,</w:t>
      </w:r>
    </w:p>
    <w:p w14:paraId="4CCEE5BD" w14:textId="746D112A" w:rsidR="00C16595" w:rsidRPr="00C16595" w:rsidRDefault="00C16595" w:rsidP="00C16595">
      <w:pPr>
        <w:pStyle w:val="Normalcentr"/>
        <w:numPr>
          <w:ilvl w:val="0"/>
          <w:numId w:val="2"/>
        </w:numPr>
        <w:ind w:right="-57"/>
        <w:rPr>
          <w:rFonts w:ascii="Futura Lt BT" w:hAnsi="Futura Lt BT" w:cs="Tahoma"/>
          <w:szCs w:val="22"/>
        </w:rPr>
      </w:pPr>
      <w:r>
        <w:rPr>
          <w:rFonts w:ascii="Futura Lt BT" w:hAnsi="Futura Lt BT" w:cs="Tahoma"/>
          <w:szCs w:val="22"/>
        </w:rPr>
        <w:t>D</w:t>
      </w:r>
      <w:r w:rsidRPr="00C16595">
        <w:rPr>
          <w:rFonts w:ascii="Futura Lt BT" w:hAnsi="Futura Lt BT" w:cs="Tahoma"/>
          <w:szCs w:val="22"/>
        </w:rPr>
        <w:t>écret n° 86-68 du 13 janvier 1986 relatif aux positions de détachement, hors cadres, de disponibilité, de congé parental des fonctionnaires territoriaux et à l'intégration</w:t>
      </w:r>
      <w:r w:rsidR="008C7EE3">
        <w:rPr>
          <w:rFonts w:ascii="Futura Lt BT" w:hAnsi="Futura Lt BT" w:cs="Tahoma"/>
          <w:szCs w:val="22"/>
        </w:rPr>
        <w:t>,</w:t>
      </w:r>
    </w:p>
    <w:p w14:paraId="1899C9ED" w14:textId="084D3078" w:rsidR="00C16595" w:rsidRDefault="00C16595" w:rsidP="00C16595">
      <w:pPr>
        <w:pStyle w:val="Normalcentr"/>
        <w:numPr>
          <w:ilvl w:val="0"/>
          <w:numId w:val="2"/>
        </w:numPr>
        <w:ind w:right="-57"/>
        <w:rPr>
          <w:rFonts w:ascii="Futura Lt BT" w:hAnsi="Futura Lt BT" w:cs="Tahoma"/>
          <w:szCs w:val="22"/>
        </w:rPr>
      </w:pPr>
      <w:r>
        <w:rPr>
          <w:rFonts w:ascii="Futura Lt BT" w:hAnsi="Futura Lt BT" w:cs="Tahoma"/>
          <w:szCs w:val="22"/>
        </w:rPr>
        <w:t>D</w:t>
      </w:r>
      <w:r w:rsidRPr="00C16595">
        <w:rPr>
          <w:rFonts w:ascii="Futura Lt BT" w:hAnsi="Futura Lt BT" w:cs="Tahoma"/>
          <w:szCs w:val="22"/>
        </w:rPr>
        <w:t>écret n° 2020-569 du 13 mai 2020 fixant pour une période limitée les modalités dérogatoires d'accès par la voie du détachement à un corps ou cadre d'emplois de niveau supérieur ou de catégorie supérieure instituées en faveur des fonctionnaires bénéficiaires de l'obligation d'emploi des travailleurs handicapés</w:t>
      </w:r>
      <w:r w:rsidR="008C7EE3">
        <w:rPr>
          <w:rFonts w:ascii="Futura Lt BT" w:hAnsi="Futura Lt BT" w:cs="Tahoma"/>
          <w:szCs w:val="22"/>
        </w:rPr>
        <w:t>,</w:t>
      </w:r>
    </w:p>
    <w:p w14:paraId="76C93B7E" w14:textId="735B243C" w:rsidR="00C16595" w:rsidRDefault="00C16595" w:rsidP="00C16595">
      <w:pPr>
        <w:pStyle w:val="Normalcentr"/>
        <w:numPr>
          <w:ilvl w:val="0"/>
          <w:numId w:val="2"/>
        </w:numPr>
        <w:ind w:right="-57"/>
        <w:rPr>
          <w:rFonts w:ascii="Futura Lt BT" w:hAnsi="Futura Lt BT" w:cs="Tahoma"/>
          <w:szCs w:val="22"/>
        </w:rPr>
      </w:pPr>
      <w:r>
        <w:rPr>
          <w:rFonts w:ascii="Futura Lt BT" w:hAnsi="Futura Lt BT" w:cs="Tahoma"/>
          <w:szCs w:val="22"/>
        </w:rPr>
        <w:t xml:space="preserve">Délibération du conseil d’administration du Centre de </w:t>
      </w:r>
      <w:r w:rsidR="00F306DC">
        <w:rPr>
          <w:rFonts w:ascii="Futura Lt BT" w:hAnsi="Futura Lt BT" w:cs="Tahoma"/>
          <w:szCs w:val="22"/>
        </w:rPr>
        <w:t>Ges</w:t>
      </w:r>
      <w:r>
        <w:rPr>
          <w:rFonts w:ascii="Futura Lt BT" w:hAnsi="Futura Lt BT" w:cs="Tahoma"/>
          <w:szCs w:val="22"/>
        </w:rPr>
        <w:t>tion de la Vendée n°</w:t>
      </w:r>
      <w:r w:rsidR="007D6FCB">
        <w:rPr>
          <w:rFonts w:ascii="Futura Lt BT" w:hAnsi="Futura Lt BT" w:cs="Tahoma"/>
          <w:szCs w:val="22"/>
        </w:rPr>
        <w:t>DEL-20231128-</w:t>
      </w:r>
      <w:r>
        <w:rPr>
          <w:rFonts w:ascii="Futura Lt BT" w:hAnsi="Futura Lt BT" w:cs="Tahoma"/>
          <w:szCs w:val="22"/>
        </w:rPr>
        <w:t xml:space="preserve"> en date du 28 novembre 2023</w:t>
      </w:r>
      <w:r w:rsidR="008C7EE3">
        <w:rPr>
          <w:rFonts w:ascii="Futura Lt BT" w:hAnsi="Futura Lt BT" w:cs="Tahoma"/>
          <w:szCs w:val="22"/>
        </w:rPr>
        <w:t>,</w:t>
      </w:r>
    </w:p>
    <w:p w14:paraId="59838FF4" w14:textId="5202B978" w:rsidR="005A44B2" w:rsidRPr="00C16595" w:rsidRDefault="005A44B2" w:rsidP="00C16595">
      <w:pPr>
        <w:pStyle w:val="Normalcentr"/>
        <w:numPr>
          <w:ilvl w:val="0"/>
          <w:numId w:val="2"/>
        </w:numPr>
        <w:ind w:right="-57"/>
        <w:rPr>
          <w:rFonts w:ascii="Futura Lt BT" w:hAnsi="Futura Lt BT" w:cs="Tahoma"/>
          <w:szCs w:val="22"/>
        </w:rPr>
      </w:pPr>
      <w:r w:rsidRPr="008745EF">
        <w:rPr>
          <w:rFonts w:ascii="Futura Lt BT" w:hAnsi="Futura Lt BT" w:cs="Tahoma"/>
          <w:szCs w:val="22"/>
        </w:rPr>
        <w:t xml:space="preserve">Délibération de </w:t>
      </w:r>
      <w:r w:rsidR="00A97959" w:rsidRPr="008745EF">
        <w:rPr>
          <w:rFonts w:ascii="Futura Lt BT" w:hAnsi="Futura Lt BT" w:cs="Tahoma"/>
          <w:szCs w:val="22"/>
        </w:rPr>
        <w:t>…………………………………</w:t>
      </w:r>
      <w:r w:rsidR="00F97E1E" w:rsidRPr="008745EF">
        <w:rPr>
          <w:rFonts w:ascii="Futura Lt BT" w:hAnsi="Futura Lt BT" w:cs="Tahoma"/>
          <w:szCs w:val="22"/>
        </w:rPr>
        <w:t>… (</w:t>
      </w:r>
      <w:r w:rsidR="00A97959" w:rsidRPr="008745EF">
        <w:rPr>
          <w:rFonts w:ascii="Futura Lt BT" w:hAnsi="Futura Lt BT" w:cs="Tahoma"/>
          <w:szCs w:val="22"/>
        </w:rPr>
        <w:t>collectivité)</w:t>
      </w:r>
      <w:r w:rsidR="00D33E4C" w:rsidRPr="008745EF">
        <w:rPr>
          <w:rFonts w:ascii="Futura Lt BT" w:hAnsi="Futura Lt BT" w:cs="Tahoma"/>
          <w:szCs w:val="22"/>
        </w:rPr>
        <w:t xml:space="preserve"> en date du</w:t>
      </w:r>
      <w:r w:rsidR="00A409C0" w:rsidRPr="008745EF">
        <w:rPr>
          <w:rFonts w:ascii="Futura Lt BT" w:hAnsi="Futura Lt BT" w:cs="Tahoma"/>
          <w:szCs w:val="22"/>
        </w:rPr>
        <w:t xml:space="preserve"> </w:t>
      </w:r>
      <w:r w:rsidR="00A97959" w:rsidRPr="008745EF">
        <w:rPr>
          <w:rFonts w:ascii="Futura Lt BT" w:hAnsi="Futura Lt BT" w:cs="Tahoma"/>
          <w:szCs w:val="22"/>
        </w:rPr>
        <w:t>..........................</w:t>
      </w:r>
      <w:r w:rsidR="00EF4105" w:rsidRPr="008745EF">
        <w:rPr>
          <w:rFonts w:ascii="Futura Lt BT" w:hAnsi="Futura Lt BT" w:cs="Tahoma"/>
          <w:szCs w:val="22"/>
        </w:rPr>
        <w:t xml:space="preserve"> </w:t>
      </w:r>
      <w:proofErr w:type="gramStart"/>
      <w:r w:rsidRPr="008745EF">
        <w:rPr>
          <w:rFonts w:ascii="Futura Lt BT" w:hAnsi="Futura Lt BT" w:cs="Tahoma"/>
          <w:szCs w:val="22"/>
        </w:rPr>
        <w:t>décidant</w:t>
      </w:r>
      <w:proofErr w:type="gramEnd"/>
      <w:r w:rsidRPr="008745EF">
        <w:rPr>
          <w:rFonts w:ascii="Futura Lt BT" w:hAnsi="Futura Lt BT" w:cs="Tahoma"/>
          <w:szCs w:val="22"/>
        </w:rPr>
        <w:t xml:space="preserve"> de</w:t>
      </w:r>
      <w:r w:rsidR="00C16595">
        <w:rPr>
          <w:rFonts w:ascii="Futura Lt BT" w:hAnsi="Futura Lt BT" w:cs="Tahoma"/>
          <w:szCs w:val="22"/>
        </w:rPr>
        <w:t xml:space="preserve"> déléguer au </w:t>
      </w:r>
      <w:r w:rsidRPr="008745EF">
        <w:rPr>
          <w:rFonts w:ascii="Futura Lt BT" w:hAnsi="Futura Lt BT" w:cs="Tahoma"/>
          <w:szCs w:val="22"/>
        </w:rPr>
        <w:t>Centre de Gestion,</w:t>
      </w:r>
      <w:r w:rsidR="00C16595">
        <w:rPr>
          <w:rFonts w:ascii="Futura Lt BT" w:hAnsi="Futura Lt BT" w:cs="Tahoma"/>
          <w:szCs w:val="22"/>
        </w:rPr>
        <w:t xml:space="preserve"> la mise en œuvre </w:t>
      </w:r>
      <w:r w:rsidR="00C16595" w:rsidRPr="00C16595">
        <w:rPr>
          <w:rFonts w:ascii="Futura Lt BT" w:hAnsi="Futura Lt BT" w:cs="Tahoma"/>
          <w:szCs w:val="22"/>
        </w:rPr>
        <w:t xml:space="preserve">de la procédure de détachement dérogatoire </w:t>
      </w:r>
      <w:r w:rsidR="00C16595">
        <w:rPr>
          <w:rFonts w:ascii="Futura Lt BT" w:hAnsi="Futura Lt BT" w:cs="Tahoma"/>
          <w:szCs w:val="22"/>
        </w:rPr>
        <w:t>des personnes en situation de handicap.</w:t>
      </w:r>
    </w:p>
    <w:p w14:paraId="27367C47" w14:textId="77777777" w:rsidR="005A44B2" w:rsidRDefault="005A44B2" w:rsidP="00C16595">
      <w:pPr>
        <w:pStyle w:val="Normalcentr"/>
        <w:ind w:left="0" w:right="-57" w:firstLine="0"/>
        <w:rPr>
          <w:rFonts w:ascii="Futura Lt BT" w:hAnsi="Futura Lt BT" w:cs="Tahoma"/>
          <w:szCs w:val="22"/>
        </w:rPr>
      </w:pPr>
    </w:p>
    <w:p w14:paraId="64DD8203" w14:textId="4D0509F2" w:rsidR="00C16595" w:rsidRPr="00C16595" w:rsidRDefault="00C16595" w:rsidP="00C16595">
      <w:pPr>
        <w:pStyle w:val="Normalcentr"/>
        <w:ind w:left="0" w:right="-57" w:firstLine="0"/>
        <w:rPr>
          <w:rFonts w:ascii="Futura Lt BT" w:hAnsi="Futura Lt BT" w:cs="Tahoma"/>
          <w:szCs w:val="22"/>
        </w:rPr>
      </w:pPr>
      <w:r w:rsidRPr="00C16595">
        <w:rPr>
          <w:rFonts w:ascii="Futura Lt BT" w:hAnsi="Futura Lt BT" w:cs="Tahoma"/>
          <w:szCs w:val="22"/>
        </w:rPr>
        <w:t xml:space="preserve">Le détachement est l’une des </w:t>
      </w:r>
      <w:r w:rsidR="0057467D">
        <w:rPr>
          <w:rFonts w:ascii="Futura Lt BT" w:hAnsi="Futura Lt BT" w:cs="Tahoma"/>
          <w:szCs w:val="22"/>
        </w:rPr>
        <w:t>quatre</w:t>
      </w:r>
      <w:r w:rsidRPr="00C16595">
        <w:rPr>
          <w:rFonts w:ascii="Futura Lt BT" w:hAnsi="Futura Lt BT" w:cs="Tahoma"/>
          <w:szCs w:val="22"/>
        </w:rPr>
        <w:t xml:space="preserve"> positions administratives prévues par </w:t>
      </w:r>
      <w:r w:rsidR="0057467D" w:rsidRPr="0057467D">
        <w:rPr>
          <w:rFonts w:ascii="Futura Lt BT" w:hAnsi="Futura Lt BT" w:cs="Tahoma"/>
          <w:szCs w:val="22"/>
        </w:rPr>
        <w:t>l’article L511-1 du Code général de la fonction publique</w:t>
      </w:r>
      <w:r w:rsidRPr="00C16595">
        <w:rPr>
          <w:rFonts w:ascii="Futura Lt BT" w:hAnsi="Futura Lt BT" w:cs="Tahoma"/>
          <w:szCs w:val="22"/>
        </w:rPr>
        <w:t xml:space="preserve">. Il permet au fonctionnaire d’aller exercer des fonctions hors de son cadre d’emplois dans le secteur public ou privé, en France ou à l’étranger sans pour autant rompre tout lien avec sa collectivité d’origine et tout en poursuivant sa carrière. </w:t>
      </w:r>
    </w:p>
    <w:p w14:paraId="20D1995D" w14:textId="77777777" w:rsidR="00C16595" w:rsidRPr="00C16595" w:rsidRDefault="00C16595" w:rsidP="00C16595">
      <w:pPr>
        <w:pStyle w:val="Normalcentr"/>
        <w:ind w:left="0" w:right="-57" w:firstLine="0"/>
        <w:rPr>
          <w:rFonts w:ascii="Futura Lt BT" w:hAnsi="Futura Lt BT" w:cs="Tahoma"/>
          <w:szCs w:val="22"/>
        </w:rPr>
      </w:pPr>
    </w:p>
    <w:p w14:paraId="23F54A52" w14:textId="578FA19A" w:rsidR="00C16595" w:rsidRPr="00C16595" w:rsidRDefault="00C16595" w:rsidP="00C16595">
      <w:pPr>
        <w:pStyle w:val="Normalcentr"/>
        <w:ind w:left="0" w:right="-57" w:firstLine="0"/>
        <w:rPr>
          <w:rFonts w:ascii="Futura Lt BT" w:hAnsi="Futura Lt BT" w:cs="Tahoma"/>
          <w:szCs w:val="22"/>
        </w:rPr>
      </w:pPr>
      <w:r w:rsidRPr="00C16595">
        <w:rPr>
          <w:rFonts w:ascii="Futura Lt BT" w:hAnsi="Futura Lt BT" w:cs="Tahoma"/>
          <w:szCs w:val="22"/>
        </w:rPr>
        <w:t>Une expérimentation est mise en place par la loi du 6 août 2019, depuis le 1</w:t>
      </w:r>
      <w:r w:rsidRPr="00966A39">
        <w:rPr>
          <w:rFonts w:ascii="Futura Lt BT" w:hAnsi="Futura Lt BT" w:cs="Tahoma"/>
          <w:szCs w:val="22"/>
          <w:vertAlign w:val="superscript"/>
        </w:rPr>
        <w:t>er</w:t>
      </w:r>
      <w:r w:rsidR="00966A39">
        <w:rPr>
          <w:rFonts w:ascii="Futura Lt BT" w:hAnsi="Futura Lt BT" w:cs="Tahoma"/>
          <w:szCs w:val="22"/>
        </w:rPr>
        <w:t xml:space="preserve"> </w:t>
      </w:r>
      <w:r w:rsidRPr="00C16595">
        <w:rPr>
          <w:rFonts w:ascii="Futura Lt BT" w:hAnsi="Futura Lt BT" w:cs="Tahoma"/>
          <w:szCs w:val="22"/>
        </w:rPr>
        <w:t>janvier 2020, pour permettre l’accès à des fonctions de niveau supérieur aux fonctionnaires en situation de handicap visé</w:t>
      </w:r>
      <w:r w:rsidR="00D25231">
        <w:rPr>
          <w:rFonts w:ascii="Futura Lt BT" w:hAnsi="Futura Lt BT" w:cs="Tahoma"/>
          <w:szCs w:val="22"/>
        </w:rPr>
        <w:t>e</w:t>
      </w:r>
      <w:r w:rsidRPr="00C16595">
        <w:rPr>
          <w:rFonts w:ascii="Futura Lt BT" w:hAnsi="Futura Lt BT" w:cs="Tahoma"/>
          <w:szCs w:val="22"/>
        </w:rPr>
        <w:t xml:space="preserve">s aux 1°, 2°, 3°, 4°, 9°, 10° et 11° art. L. 5212-13 </w:t>
      </w:r>
      <w:r w:rsidR="0057467D">
        <w:rPr>
          <w:rFonts w:ascii="Futura Lt BT" w:hAnsi="Futura Lt BT" w:cs="Tahoma"/>
          <w:szCs w:val="22"/>
        </w:rPr>
        <w:t xml:space="preserve">du </w:t>
      </w:r>
      <w:r w:rsidRPr="00C16595">
        <w:rPr>
          <w:rFonts w:ascii="Futura Lt BT" w:hAnsi="Futura Lt BT" w:cs="Tahoma"/>
          <w:szCs w:val="22"/>
        </w:rPr>
        <w:t>code du travail.</w:t>
      </w:r>
    </w:p>
    <w:p w14:paraId="1430F4D9" w14:textId="77777777" w:rsidR="00C16595" w:rsidRPr="00C16595" w:rsidRDefault="00C16595" w:rsidP="00C16595">
      <w:pPr>
        <w:pStyle w:val="Normalcentr"/>
        <w:ind w:left="0" w:right="-57" w:firstLine="0"/>
        <w:rPr>
          <w:rFonts w:ascii="Futura Lt BT" w:hAnsi="Futura Lt BT" w:cs="Tahoma"/>
          <w:szCs w:val="22"/>
        </w:rPr>
      </w:pPr>
    </w:p>
    <w:p w14:paraId="352DE021" w14:textId="4B5D839D" w:rsidR="00C16595" w:rsidRPr="00C16595" w:rsidRDefault="00C16595" w:rsidP="00C16595">
      <w:pPr>
        <w:pStyle w:val="Normalcentr"/>
        <w:ind w:left="0" w:right="-57" w:firstLine="0"/>
        <w:rPr>
          <w:rFonts w:ascii="Futura Lt BT" w:hAnsi="Futura Lt BT" w:cs="Tahoma"/>
          <w:szCs w:val="22"/>
        </w:rPr>
      </w:pPr>
      <w:r w:rsidRPr="00C16595">
        <w:rPr>
          <w:rFonts w:ascii="Futura Lt BT" w:hAnsi="Futura Lt BT" w:cs="Tahoma"/>
          <w:szCs w:val="22"/>
        </w:rPr>
        <w:t>Ainsi</w:t>
      </w:r>
      <w:r w:rsidR="007D31EE">
        <w:rPr>
          <w:rFonts w:ascii="Futura Lt BT" w:hAnsi="Futura Lt BT" w:cs="Tahoma"/>
          <w:szCs w:val="22"/>
        </w:rPr>
        <w:t>,</w:t>
      </w:r>
      <w:r w:rsidRPr="00C16595">
        <w:rPr>
          <w:rFonts w:ascii="Futura Lt BT" w:hAnsi="Futura Lt BT" w:cs="Tahoma"/>
          <w:szCs w:val="22"/>
        </w:rPr>
        <w:t xml:space="preserve"> à compter du 1</w:t>
      </w:r>
      <w:r w:rsidRPr="00D25231">
        <w:rPr>
          <w:rFonts w:ascii="Futura Lt BT" w:hAnsi="Futura Lt BT" w:cs="Tahoma"/>
          <w:szCs w:val="22"/>
          <w:vertAlign w:val="superscript"/>
        </w:rPr>
        <w:t>er</w:t>
      </w:r>
      <w:r w:rsidR="00D25231">
        <w:rPr>
          <w:rFonts w:ascii="Futura Lt BT" w:hAnsi="Futura Lt BT" w:cs="Tahoma"/>
          <w:szCs w:val="22"/>
        </w:rPr>
        <w:t xml:space="preserve"> </w:t>
      </w:r>
      <w:r w:rsidRPr="00C16595">
        <w:rPr>
          <w:rFonts w:ascii="Futura Lt BT" w:hAnsi="Futura Lt BT" w:cs="Tahoma"/>
          <w:szCs w:val="22"/>
        </w:rPr>
        <w:t xml:space="preserve">janvier 2020 et jusqu’au 31 décembre 2026, les fonctionnaires en situation de handicap peuvent se voir appliquer des conditions dérogatoires de détachement suivi </w:t>
      </w:r>
      <w:r w:rsidRPr="00C16595">
        <w:rPr>
          <w:rFonts w:ascii="Futura Lt BT" w:hAnsi="Futura Lt BT" w:cs="Tahoma"/>
          <w:szCs w:val="22"/>
        </w:rPr>
        <w:lastRenderedPageBreak/>
        <w:t>d’intégration</w:t>
      </w:r>
      <w:r w:rsidR="007D31EE">
        <w:rPr>
          <w:rFonts w:ascii="Futura Lt BT" w:hAnsi="Futura Lt BT" w:cs="Tahoma"/>
          <w:szCs w:val="22"/>
        </w:rPr>
        <w:t>,</w:t>
      </w:r>
      <w:r w:rsidRPr="00C16595">
        <w:rPr>
          <w:rFonts w:ascii="Futura Lt BT" w:hAnsi="Futura Lt BT" w:cs="Tahoma"/>
          <w:szCs w:val="22"/>
        </w:rPr>
        <w:t xml:space="preserve"> leur permettant d’accéder à un cadre d’emplois de niveau supérieur (passage de B en A, par exemple). </w:t>
      </w:r>
    </w:p>
    <w:p w14:paraId="3BFC2DC7" w14:textId="77777777" w:rsidR="00C16595" w:rsidRPr="00C16595" w:rsidRDefault="00C16595" w:rsidP="00C16595">
      <w:pPr>
        <w:pStyle w:val="Normalcentr"/>
        <w:ind w:left="0" w:right="-57" w:firstLine="0"/>
        <w:rPr>
          <w:rFonts w:ascii="Futura Lt BT" w:hAnsi="Futura Lt BT" w:cs="Tahoma"/>
          <w:szCs w:val="22"/>
        </w:rPr>
      </w:pPr>
      <w:r w:rsidRPr="00C16595">
        <w:rPr>
          <w:rFonts w:ascii="Futura Lt BT" w:hAnsi="Futura Lt BT" w:cs="Tahoma"/>
          <w:szCs w:val="22"/>
        </w:rPr>
        <w:t>Il s’agit d’une dérogation aux dispositions de l'art. L. 513-8 du code général de la fonction publique qui prévoient le détachement "entre corps et cadres d’emplois appartenant à la même catégorie et de niveau comparable, apprécié au regard des conditions de recrutement ou du niveau des missions prévues par les statuts particuliers".</w:t>
      </w:r>
    </w:p>
    <w:p w14:paraId="5474F253" w14:textId="77777777" w:rsidR="00C16595" w:rsidRPr="00C16595" w:rsidRDefault="00C16595" w:rsidP="00C16595">
      <w:pPr>
        <w:pStyle w:val="Normalcentr"/>
        <w:ind w:left="0" w:right="-57" w:firstLine="0"/>
        <w:rPr>
          <w:rFonts w:ascii="Futura Lt BT" w:hAnsi="Futura Lt BT" w:cs="Tahoma"/>
          <w:szCs w:val="22"/>
        </w:rPr>
      </w:pPr>
    </w:p>
    <w:p w14:paraId="25813B7C" w14:textId="0A192FD1" w:rsidR="00C16595" w:rsidRDefault="00C16595" w:rsidP="002B447D">
      <w:pPr>
        <w:pStyle w:val="NormalWeb"/>
        <w:spacing w:before="0" w:beforeAutospacing="0" w:after="0" w:afterAutospacing="0"/>
        <w:jc w:val="both"/>
        <w:rPr>
          <w:rFonts w:ascii="Futura Lt BT" w:hAnsi="Futura Lt BT" w:cs="Tahoma"/>
          <w:szCs w:val="22"/>
        </w:rPr>
      </w:pPr>
      <w:r w:rsidRPr="002B447D">
        <w:rPr>
          <w:rFonts w:ascii="Futura Lt BT" w:hAnsi="Futura Lt BT" w:cs="Tahoma"/>
          <w:szCs w:val="22"/>
        </w:rPr>
        <w:t xml:space="preserve">Cette expérimentation est mise en place par une procédure encadrée prévoyant </w:t>
      </w:r>
      <w:r w:rsidR="00924779" w:rsidRPr="002B447D">
        <w:rPr>
          <w:rFonts w:ascii="Futura Lt BT" w:hAnsi="Futura Lt BT"/>
          <w:sz w:val="22"/>
          <w:szCs w:val="20"/>
        </w:rPr>
        <w:t>pour les collectivités souhaitant inscrire les agents concernés dans ce dispositif </w:t>
      </w:r>
      <w:r w:rsidR="00924779">
        <w:rPr>
          <w:rFonts w:ascii="Futura Lt BT" w:hAnsi="Futura Lt BT"/>
          <w:sz w:val="22"/>
          <w:szCs w:val="20"/>
        </w:rPr>
        <w:t xml:space="preserve">: </w:t>
      </w:r>
      <w:r w:rsidRPr="00C16595">
        <w:rPr>
          <w:rFonts w:ascii="Futura Lt BT" w:hAnsi="Futura Lt BT" w:cs="Tahoma"/>
          <w:szCs w:val="22"/>
        </w:rPr>
        <w:t xml:space="preserve"> </w:t>
      </w:r>
    </w:p>
    <w:p w14:paraId="60D02D49" w14:textId="77777777" w:rsidR="00966A39" w:rsidRPr="00C16595" w:rsidRDefault="00966A39" w:rsidP="002B447D">
      <w:pPr>
        <w:pStyle w:val="NormalWeb"/>
        <w:spacing w:before="0" w:beforeAutospacing="0" w:after="0" w:afterAutospacing="0"/>
        <w:jc w:val="both"/>
        <w:rPr>
          <w:rFonts w:ascii="Futura Lt BT" w:hAnsi="Futura Lt BT" w:cs="Tahoma"/>
          <w:szCs w:val="22"/>
        </w:rPr>
      </w:pPr>
    </w:p>
    <w:p w14:paraId="69D3DC03" w14:textId="5F272C81" w:rsidR="00C16595" w:rsidRPr="00C16595" w:rsidRDefault="00C16595" w:rsidP="00966A39">
      <w:pPr>
        <w:pStyle w:val="Normalcentr"/>
        <w:numPr>
          <w:ilvl w:val="0"/>
          <w:numId w:val="6"/>
        </w:numPr>
        <w:ind w:right="-57"/>
        <w:rPr>
          <w:rFonts w:ascii="Futura Lt BT" w:hAnsi="Futura Lt BT" w:cs="Tahoma"/>
          <w:szCs w:val="22"/>
        </w:rPr>
      </w:pPr>
      <w:r w:rsidRPr="00C16595">
        <w:rPr>
          <w:rFonts w:ascii="Futura Lt BT" w:hAnsi="Futura Lt BT" w:cs="Tahoma"/>
          <w:szCs w:val="22"/>
        </w:rPr>
        <w:t>La publication des postes ouverts au détachement dérogatoire</w:t>
      </w:r>
      <w:r w:rsidR="00966A39">
        <w:rPr>
          <w:rFonts w:ascii="Futura Lt BT" w:hAnsi="Futura Lt BT" w:cs="Tahoma"/>
          <w:szCs w:val="22"/>
        </w:rPr>
        <w:t>,</w:t>
      </w:r>
    </w:p>
    <w:p w14:paraId="7FAC425E" w14:textId="7CE3424D" w:rsidR="00C16595" w:rsidRPr="00C16595" w:rsidRDefault="00C16595" w:rsidP="00966A39">
      <w:pPr>
        <w:pStyle w:val="Normalcentr"/>
        <w:numPr>
          <w:ilvl w:val="0"/>
          <w:numId w:val="6"/>
        </w:numPr>
        <w:ind w:right="-57"/>
        <w:rPr>
          <w:rFonts w:ascii="Futura Lt BT" w:hAnsi="Futura Lt BT" w:cs="Tahoma"/>
          <w:szCs w:val="22"/>
        </w:rPr>
      </w:pPr>
      <w:r w:rsidRPr="00C16595">
        <w:rPr>
          <w:rFonts w:ascii="Futura Lt BT" w:hAnsi="Futura Lt BT" w:cs="Tahoma"/>
          <w:szCs w:val="22"/>
        </w:rPr>
        <w:t>La réception des dossiers de candidature</w:t>
      </w:r>
      <w:r w:rsidR="00966A39">
        <w:rPr>
          <w:rFonts w:ascii="Futura Lt BT" w:hAnsi="Futura Lt BT" w:cs="Tahoma"/>
          <w:szCs w:val="22"/>
        </w:rPr>
        <w:t>,</w:t>
      </w:r>
    </w:p>
    <w:p w14:paraId="0E7B03D7" w14:textId="35738453" w:rsidR="00C16595" w:rsidRPr="00C16595" w:rsidRDefault="00C16595" w:rsidP="00966A39">
      <w:pPr>
        <w:pStyle w:val="Normalcentr"/>
        <w:numPr>
          <w:ilvl w:val="0"/>
          <w:numId w:val="6"/>
        </w:numPr>
        <w:ind w:right="-57"/>
        <w:rPr>
          <w:rFonts w:ascii="Futura Lt BT" w:hAnsi="Futura Lt BT" w:cs="Tahoma"/>
          <w:szCs w:val="22"/>
        </w:rPr>
      </w:pPr>
      <w:r w:rsidRPr="00C16595">
        <w:rPr>
          <w:rFonts w:ascii="Futura Lt BT" w:hAnsi="Futura Lt BT" w:cs="Tahoma"/>
          <w:szCs w:val="22"/>
        </w:rPr>
        <w:t>La mise en place d’une commission d’évaluation et d’aptitude des candidats (examen des dossiers, entretiens individuels)</w:t>
      </w:r>
      <w:r w:rsidR="00966A39">
        <w:rPr>
          <w:rFonts w:ascii="Futura Lt BT" w:hAnsi="Futura Lt BT" w:cs="Tahoma"/>
          <w:szCs w:val="22"/>
        </w:rPr>
        <w:t>,</w:t>
      </w:r>
    </w:p>
    <w:p w14:paraId="204F13F8" w14:textId="2BA843D6" w:rsidR="00C16595" w:rsidRPr="00C16595" w:rsidRDefault="00C16595" w:rsidP="00966A39">
      <w:pPr>
        <w:pStyle w:val="Normalcentr"/>
        <w:numPr>
          <w:ilvl w:val="0"/>
          <w:numId w:val="6"/>
        </w:numPr>
        <w:ind w:right="-57"/>
        <w:rPr>
          <w:rFonts w:ascii="Futura Lt BT" w:hAnsi="Futura Lt BT" w:cs="Tahoma"/>
          <w:szCs w:val="22"/>
        </w:rPr>
      </w:pPr>
      <w:r w:rsidRPr="00C16595">
        <w:rPr>
          <w:rFonts w:ascii="Futura Lt BT" w:hAnsi="Futura Lt BT" w:cs="Tahoma"/>
          <w:szCs w:val="22"/>
        </w:rPr>
        <w:t>La publication de la liste des candidats retenus.</w:t>
      </w:r>
    </w:p>
    <w:p w14:paraId="14BDC1CD" w14:textId="77777777" w:rsidR="00C16595" w:rsidRPr="00C16595" w:rsidRDefault="00C16595" w:rsidP="00C16595">
      <w:pPr>
        <w:pStyle w:val="Normalcentr"/>
        <w:ind w:left="0" w:right="-57" w:firstLine="0"/>
        <w:rPr>
          <w:rFonts w:ascii="Futura Lt BT" w:hAnsi="Futura Lt BT" w:cs="Tahoma"/>
          <w:szCs w:val="22"/>
        </w:rPr>
      </w:pPr>
    </w:p>
    <w:p w14:paraId="4EC08B7F" w14:textId="6C1290A4" w:rsidR="00C16595" w:rsidRPr="00C16595" w:rsidRDefault="00C16595" w:rsidP="00C16595">
      <w:pPr>
        <w:pStyle w:val="Normalcentr"/>
        <w:ind w:left="0" w:right="-57" w:firstLine="0"/>
        <w:rPr>
          <w:rFonts w:ascii="Futura Lt BT" w:hAnsi="Futura Lt BT" w:cs="Tahoma"/>
          <w:szCs w:val="22"/>
        </w:rPr>
      </w:pPr>
      <w:r w:rsidRPr="00C16595">
        <w:rPr>
          <w:rFonts w:ascii="Futura Lt BT" w:hAnsi="Futura Lt BT" w:cs="Tahoma"/>
          <w:szCs w:val="22"/>
        </w:rPr>
        <w:t>L’article 22 du décret n°2020-569 prévoit que cette procédure p</w:t>
      </w:r>
      <w:r w:rsidR="00D25231">
        <w:rPr>
          <w:rFonts w:ascii="Futura Lt BT" w:hAnsi="Futura Lt BT" w:cs="Tahoma"/>
          <w:szCs w:val="22"/>
        </w:rPr>
        <w:t>uisse ê</w:t>
      </w:r>
      <w:r w:rsidRPr="00C16595">
        <w:rPr>
          <w:rFonts w:ascii="Futura Lt BT" w:hAnsi="Futura Lt BT" w:cs="Tahoma"/>
          <w:szCs w:val="22"/>
        </w:rPr>
        <w:t xml:space="preserve">tre déléguée, par les collectivités et établissements, au Centre de </w:t>
      </w:r>
      <w:r w:rsidR="00F306DC">
        <w:rPr>
          <w:rFonts w:ascii="Futura Lt BT" w:hAnsi="Futura Lt BT" w:cs="Tahoma"/>
          <w:szCs w:val="22"/>
        </w:rPr>
        <w:t>G</w:t>
      </w:r>
      <w:r w:rsidRPr="00C16595">
        <w:rPr>
          <w:rFonts w:ascii="Futura Lt BT" w:hAnsi="Futura Lt BT" w:cs="Tahoma"/>
          <w:szCs w:val="22"/>
        </w:rPr>
        <w:t>estion par le biais d’une convention.</w:t>
      </w:r>
    </w:p>
    <w:p w14:paraId="64EF9EE2" w14:textId="77777777" w:rsidR="00C16595" w:rsidRPr="00F45D06" w:rsidRDefault="00C16595" w:rsidP="00C16595">
      <w:pPr>
        <w:pStyle w:val="Normalcentr"/>
        <w:ind w:left="0" w:right="-57" w:firstLine="0"/>
        <w:rPr>
          <w:rFonts w:ascii="Futura Lt BT" w:hAnsi="Futura Lt BT" w:cs="Tahoma"/>
          <w:szCs w:val="22"/>
        </w:rPr>
      </w:pPr>
    </w:p>
    <w:p w14:paraId="704A7433" w14:textId="77777777" w:rsidR="00FC146C" w:rsidRPr="00F45D06" w:rsidRDefault="00FC146C" w:rsidP="0058727E">
      <w:pPr>
        <w:ind w:right="-57" w:firstLine="567"/>
        <w:jc w:val="both"/>
        <w:rPr>
          <w:rFonts w:ascii="Futura Lt BT" w:hAnsi="Futura Lt BT" w:cs="Tahoma"/>
          <w:sz w:val="22"/>
          <w:szCs w:val="22"/>
        </w:rPr>
      </w:pPr>
    </w:p>
    <w:p w14:paraId="7358C282" w14:textId="77777777" w:rsidR="00FC146C" w:rsidRPr="00F45D06" w:rsidRDefault="00FC146C" w:rsidP="00966A39">
      <w:pPr>
        <w:ind w:right="-57"/>
        <w:jc w:val="center"/>
        <w:rPr>
          <w:rFonts w:ascii="Futura Lt BT" w:hAnsi="Futura Lt BT" w:cs="Tahoma"/>
          <w:b/>
          <w:sz w:val="22"/>
          <w:szCs w:val="22"/>
        </w:rPr>
      </w:pPr>
      <w:r w:rsidRPr="00F45D06">
        <w:rPr>
          <w:rFonts w:ascii="Futura Lt BT" w:hAnsi="Futura Lt BT" w:cs="Tahoma"/>
          <w:b/>
          <w:sz w:val="22"/>
          <w:szCs w:val="22"/>
          <w:u w:val="single"/>
        </w:rPr>
        <w:t>IL A ETE ARRETE ET CONVENU CE QUI SUIT</w:t>
      </w:r>
      <w:r w:rsidRPr="00F45D06">
        <w:rPr>
          <w:rFonts w:ascii="Futura Lt BT" w:hAnsi="Futura Lt BT" w:cs="Tahoma"/>
          <w:b/>
          <w:sz w:val="22"/>
          <w:szCs w:val="22"/>
        </w:rPr>
        <w:t xml:space="preserve"> :</w:t>
      </w:r>
    </w:p>
    <w:p w14:paraId="2F2AEA57" w14:textId="77777777" w:rsidR="00FC146C" w:rsidRPr="00F45D06" w:rsidRDefault="00FC146C" w:rsidP="0058727E">
      <w:pPr>
        <w:ind w:right="-57" w:firstLine="567"/>
        <w:jc w:val="both"/>
        <w:rPr>
          <w:rFonts w:ascii="Futura Lt BT" w:hAnsi="Futura Lt BT" w:cs="Tahoma"/>
          <w:sz w:val="22"/>
          <w:szCs w:val="22"/>
        </w:rPr>
      </w:pPr>
    </w:p>
    <w:p w14:paraId="1C6CE1DA" w14:textId="77777777" w:rsidR="00FC146C" w:rsidRPr="00F45D06" w:rsidRDefault="00FC146C" w:rsidP="0058727E">
      <w:pPr>
        <w:ind w:right="-57" w:firstLine="567"/>
        <w:jc w:val="both"/>
        <w:rPr>
          <w:rFonts w:ascii="Futura Lt BT" w:hAnsi="Futura Lt BT" w:cs="Tahoma"/>
          <w:sz w:val="22"/>
          <w:szCs w:val="22"/>
        </w:rPr>
      </w:pPr>
    </w:p>
    <w:p w14:paraId="18211E4C" w14:textId="77777777" w:rsidR="00FC146C" w:rsidRPr="00F45D06" w:rsidRDefault="00FC146C" w:rsidP="0058727E">
      <w:pPr>
        <w:pBdr>
          <w:top w:val="single" w:sz="6" w:space="1" w:color="auto" w:shadow="1"/>
          <w:left w:val="single" w:sz="6" w:space="1" w:color="auto" w:shadow="1"/>
          <w:bottom w:val="single" w:sz="6" w:space="1" w:color="auto" w:shadow="1"/>
          <w:right w:val="single" w:sz="6" w:space="1" w:color="auto" w:shadow="1"/>
        </w:pBdr>
        <w:ind w:right="3912"/>
        <w:jc w:val="both"/>
        <w:rPr>
          <w:rFonts w:ascii="Futura Lt BT" w:hAnsi="Futura Lt BT" w:cs="Tahoma"/>
          <w:b/>
          <w:sz w:val="22"/>
          <w:szCs w:val="22"/>
        </w:rPr>
      </w:pPr>
      <w:r w:rsidRPr="00F45D06">
        <w:rPr>
          <w:rFonts w:ascii="Futura Lt BT" w:hAnsi="Futura Lt BT" w:cs="Tahoma"/>
          <w:b/>
          <w:sz w:val="22"/>
          <w:szCs w:val="22"/>
        </w:rPr>
        <w:t xml:space="preserve">ARTICLE 1 </w:t>
      </w:r>
      <w:r w:rsidR="00694684">
        <w:rPr>
          <w:rFonts w:ascii="Futura Lt BT" w:hAnsi="Futura Lt BT" w:cs="Tahoma"/>
          <w:b/>
          <w:sz w:val="22"/>
          <w:szCs w:val="22"/>
        </w:rPr>
        <w:t xml:space="preserve">– </w:t>
      </w:r>
      <w:r w:rsidR="0073541F">
        <w:rPr>
          <w:rFonts w:ascii="Futura Lt BT" w:hAnsi="Futura Lt BT" w:cs="Tahoma"/>
          <w:b/>
          <w:sz w:val="22"/>
          <w:szCs w:val="22"/>
        </w:rPr>
        <w:t xml:space="preserve">Objet </w:t>
      </w:r>
      <w:r w:rsidR="00694684">
        <w:rPr>
          <w:rFonts w:ascii="Futura Lt BT" w:hAnsi="Futura Lt BT" w:cs="Tahoma"/>
          <w:b/>
          <w:sz w:val="22"/>
          <w:szCs w:val="22"/>
        </w:rPr>
        <w:t>de la convention</w:t>
      </w:r>
    </w:p>
    <w:p w14:paraId="499402A1" w14:textId="77777777" w:rsidR="00FC146C" w:rsidRPr="00F45D06" w:rsidRDefault="00FC146C" w:rsidP="0058727E">
      <w:pPr>
        <w:ind w:right="-57" w:firstLine="567"/>
        <w:jc w:val="both"/>
        <w:rPr>
          <w:rFonts w:ascii="Futura Lt BT" w:hAnsi="Futura Lt BT" w:cs="Tahoma"/>
          <w:sz w:val="22"/>
          <w:szCs w:val="22"/>
        </w:rPr>
      </w:pPr>
    </w:p>
    <w:p w14:paraId="4E35BD18" w14:textId="524C2C96" w:rsidR="00F45D06" w:rsidRDefault="00FC146C" w:rsidP="0058727E">
      <w:pPr>
        <w:ind w:right="-57"/>
        <w:jc w:val="both"/>
        <w:rPr>
          <w:rFonts w:ascii="Futura Lt BT" w:hAnsi="Futura Lt BT" w:cs="Tahoma"/>
          <w:sz w:val="22"/>
          <w:szCs w:val="22"/>
        </w:rPr>
      </w:pPr>
      <w:r w:rsidRPr="00E97992">
        <w:rPr>
          <w:rFonts w:ascii="Futura Lt BT" w:hAnsi="Futura Lt BT" w:cs="Tahoma"/>
          <w:sz w:val="22"/>
          <w:szCs w:val="22"/>
        </w:rPr>
        <w:t>La présente convention</w:t>
      </w:r>
      <w:r w:rsidR="007D31EE">
        <w:rPr>
          <w:rFonts w:ascii="Futura Lt BT" w:hAnsi="Futura Lt BT" w:cs="Tahoma"/>
          <w:sz w:val="22"/>
          <w:szCs w:val="22"/>
        </w:rPr>
        <w:t>,</w:t>
      </w:r>
      <w:r w:rsidRPr="00E97992">
        <w:rPr>
          <w:rFonts w:ascii="Futura Lt BT" w:hAnsi="Futura Lt BT" w:cs="Tahoma"/>
          <w:sz w:val="22"/>
          <w:szCs w:val="22"/>
        </w:rPr>
        <w:t xml:space="preserve"> </w:t>
      </w:r>
      <w:r w:rsidRPr="008745EF">
        <w:rPr>
          <w:rFonts w:ascii="Futura Lt BT" w:hAnsi="Futura Lt BT" w:cs="Tahoma"/>
          <w:sz w:val="22"/>
          <w:szCs w:val="22"/>
        </w:rPr>
        <w:t>conclue en application des dispositions d</w:t>
      </w:r>
      <w:r w:rsidR="00CF3ED5" w:rsidRPr="008745EF">
        <w:rPr>
          <w:rFonts w:ascii="Futura Lt BT" w:hAnsi="Futura Lt BT" w:cs="Tahoma"/>
          <w:sz w:val="22"/>
          <w:szCs w:val="22"/>
        </w:rPr>
        <w:t>u code général de la fonction publique</w:t>
      </w:r>
      <w:r w:rsidR="007D31EE">
        <w:rPr>
          <w:rFonts w:ascii="Futura Lt BT" w:hAnsi="Futura Lt BT" w:cs="Tahoma"/>
          <w:sz w:val="22"/>
          <w:szCs w:val="22"/>
        </w:rPr>
        <w:t>,</w:t>
      </w:r>
      <w:r w:rsidR="00CF3ED5" w:rsidRPr="008745EF">
        <w:rPr>
          <w:rFonts w:ascii="Futura Lt BT" w:hAnsi="Futura Lt BT" w:cs="Tahoma"/>
          <w:sz w:val="22"/>
          <w:szCs w:val="22"/>
        </w:rPr>
        <w:t xml:space="preserve"> </w:t>
      </w:r>
      <w:r w:rsidRPr="008745EF">
        <w:rPr>
          <w:rFonts w:ascii="Futura Lt BT" w:hAnsi="Futura Lt BT" w:cs="Tahoma"/>
          <w:sz w:val="22"/>
          <w:szCs w:val="22"/>
        </w:rPr>
        <w:t xml:space="preserve">et notamment </w:t>
      </w:r>
      <w:r w:rsidR="003039CB" w:rsidRPr="008745EF">
        <w:rPr>
          <w:rFonts w:ascii="Futura Lt BT" w:hAnsi="Futura Lt BT" w:cs="Tahoma"/>
          <w:sz w:val="22"/>
          <w:szCs w:val="22"/>
        </w:rPr>
        <w:t>ses</w:t>
      </w:r>
      <w:r w:rsidRPr="008745EF">
        <w:rPr>
          <w:rFonts w:ascii="Futura Lt BT" w:hAnsi="Futura Lt BT" w:cs="Tahoma"/>
          <w:sz w:val="22"/>
          <w:szCs w:val="22"/>
        </w:rPr>
        <w:t xml:space="preserve"> article</w:t>
      </w:r>
      <w:r w:rsidR="003039CB" w:rsidRPr="008745EF">
        <w:rPr>
          <w:rFonts w:ascii="Futura Lt BT" w:hAnsi="Futura Lt BT" w:cs="Tahoma"/>
          <w:sz w:val="22"/>
          <w:szCs w:val="22"/>
        </w:rPr>
        <w:t>s</w:t>
      </w:r>
      <w:r w:rsidRPr="008745EF">
        <w:rPr>
          <w:rFonts w:ascii="Futura Lt BT" w:hAnsi="Futura Lt BT" w:cs="Tahoma"/>
          <w:sz w:val="22"/>
          <w:szCs w:val="22"/>
        </w:rPr>
        <w:t xml:space="preserve"> </w:t>
      </w:r>
      <w:r w:rsidR="00CF3ED5" w:rsidRPr="008745EF">
        <w:rPr>
          <w:rFonts w:ascii="Futura Lt BT" w:hAnsi="Futura Lt BT" w:cs="Tahoma"/>
          <w:sz w:val="22"/>
          <w:szCs w:val="22"/>
        </w:rPr>
        <w:t>L452-</w:t>
      </w:r>
      <w:r w:rsidR="00C16595">
        <w:rPr>
          <w:rFonts w:ascii="Futura Lt BT" w:hAnsi="Futura Lt BT" w:cs="Tahoma"/>
          <w:sz w:val="22"/>
          <w:szCs w:val="22"/>
        </w:rPr>
        <w:t>3</w:t>
      </w:r>
      <w:r w:rsidR="00A966CD" w:rsidRPr="008745EF">
        <w:rPr>
          <w:rFonts w:ascii="Futura Lt BT" w:hAnsi="Futura Lt BT" w:cs="Tahoma"/>
          <w:sz w:val="22"/>
          <w:szCs w:val="22"/>
        </w:rPr>
        <w:t xml:space="preserve">0 </w:t>
      </w:r>
      <w:r w:rsidR="00C16595">
        <w:rPr>
          <w:rFonts w:ascii="Futura Lt BT" w:hAnsi="Futura Lt BT" w:cs="Tahoma"/>
          <w:sz w:val="22"/>
          <w:szCs w:val="22"/>
        </w:rPr>
        <w:t>et L452-40</w:t>
      </w:r>
      <w:r w:rsidR="00D25231">
        <w:rPr>
          <w:rFonts w:ascii="Futura Lt BT" w:hAnsi="Futura Lt BT" w:cs="Tahoma"/>
          <w:sz w:val="22"/>
          <w:szCs w:val="22"/>
        </w:rPr>
        <w:t>,</w:t>
      </w:r>
      <w:r w:rsidR="00CF3ED5" w:rsidRPr="008745EF">
        <w:rPr>
          <w:rFonts w:ascii="Futura Lt BT" w:hAnsi="Futura Lt BT" w:cs="Tahoma"/>
          <w:sz w:val="22"/>
          <w:szCs w:val="22"/>
        </w:rPr>
        <w:t xml:space="preserve"> </w:t>
      </w:r>
      <w:r w:rsidR="00584DA8" w:rsidRPr="008745EF">
        <w:rPr>
          <w:rFonts w:ascii="Futura Lt BT" w:hAnsi="Futura Lt BT" w:cs="Tahoma"/>
          <w:sz w:val="22"/>
          <w:szCs w:val="22"/>
        </w:rPr>
        <w:t xml:space="preserve">a pour objet </w:t>
      </w:r>
      <w:r w:rsidR="00C16595">
        <w:rPr>
          <w:rFonts w:ascii="Futura Lt BT" w:hAnsi="Futura Lt BT" w:cs="Tahoma"/>
          <w:sz w:val="22"/>
          <w:szCs w:val="22"/>
        </w:rPr>
        <w:t xml:space="preserve">l’organisation des commissions </w:t>
      </w:r>
      <w:r w:rsidR="00D25231">
        <w:rPr>
          <w:rFonts w:ascii="Futura Lt BT" w:hAnsi="Futura Lt BT" w:cs="Tahoma"/>
          <w:sz w:val="22"/>
          <w:szCs w:val="22"/>
        </w:rPr>
        <w:t xml:space="preserve">de détachement dérogatoire, </w:t>
      </w:r>
      <w:r w:rsidR="00C16595">
        <w:rPr>
          <w:rFonts w:ascii="Futura Lt BT" w:hAnsi="Futura Lt BT" w:cs="Tahoma"/>
          <w:sz w:val="22"/>
          <w:szCs w:val="22"/>
        </w:rPr>
        <w:t>instituées par le décret n°2020-569</w:t>
      </w:r>
      <w:r w:rsidR="00D25231">
        <w:rPr>
          <w:rFonts w:ascii="Futura Lt BT" w:hAnsi="Futura Lt BT" w:cs="Tahoma"/>
          <w:sz w:val="22"/>
          <w:szCs w:val="22"/>
        </w:rPr>
        <w:t>,</w:t>
      </w:r>
      <w:r w:rsidR="00C16595">
        <w:rPr>
          <w:rFonts w:ascii="Futura Lt BT" w:hAnsi="Futura Lt BT" w:cs="Tahoma"/>
          <w:sz w:val="22"/>
          <w:szCs w:val="22"/>
        </w:rPr>
        <w:t xml:space="preserve"> par le </w:t>
      </w:r>
      <w:r w:rsidR="008C7EE3">
        <w:rPr>
          <w:rFonts w:ascii="Futura Lt BT" w:hAnsi="Futura Lt BT" w:cs="Tahoma"/>
          <w:sz w:val="22"/>
          <w:szCs w:val="22"/>
        </w:rPr>
        <w:t>Centre de Gestion de la Vendée</w:t>
      </w:r>
      <w:r w:rsidR="00C16595">
        <w:rPr>
          <w:rFonts w:ascii="Futura Lt BT" w:hAnsi="Futura Lt BT" w:cs="Tahoma"/>
          <w:sz w:val="22"/>
          <w:szCs w:val="22"/>
        </w:rPr>
        <w:t xml:space="preserve"> pour le compte de la collectivité ou de l’établissement signataire.</w:t>
      </w:r>
    </w:p>
    <w:p w14:paraId="7EA41D0E" w14:textId="77777777" w:rsidR="0073541F" w:rsidRDefault="0073541F" w:rsidP="0058727E">
      <w:pPr>
        <w:ind w:right="-57"/>
        <w:jc w:val="both"/>
        <w:rPr>
          <w:rFonts w:ascii="Futura Lt BT" w:hAnsi="Futura Lt BT" w:cs="Tahoma"/>
          <w:sz w:val="22"/>
          <w:szCs w:val="22"/>
        </w:rPr>
      </w:pPr>
    </w:p>
    <w:p w14:paraId="3E37223B" w14:textId="77777777" w:rsidR="002B447D" w:rsidRDefault="002B447D" w:rsidP="0058727E">
      <w:pPr>
        <w:ind w:right="-57"/>
        <w:jc w:val="both"/>
        <w:rPr>
          <w:rFonts w:ascii="Futura Lt BT" w:hAnsi="Futura Lt BT" w:cs="Tahoma"/>
          <w:sz w:val="22"/>
          <w:szCs w:val="22"/>
        </w:rPr>
      </w:pPr>
    </w:p>
    <w:p w14:paraId="7762BB26" w14:textId="548D309F" w:rsidR="0075691F" w:rsidRPr="004A1EFA" w:rsidRDefault="0075691F" w:rsidP="0075691F">
      <w:pPr>
        <w:pBdr>
          <w:top w:val="single" w:sz="6" w:space="1" w:color="auto" w:shadow="1"/>
          <w:left w:val="single" w:sz="6" w:space="1" w:color="auto" w:shadow="1"/>
          <w:bottom w:val="single" w:sz="6" w:space="1" w:color="auto" w:shadow="1"/>
          <w:right w:val="single" w:sz="6" w:space="1" w:color="auto" w:shadow="1"/>
        </w:pBdr>
        <w:ind w:right="4479"/>
        <w:jc w:val="both"/>
        <w:rPr>
          <w:rFonts w:ascii="Futura Lt BT" w:hAnsi="Futura Lt BT" w:cs="Tahoma"/>
          <w:b/>
          <w:sz w:val="22"/>
          <w:szCs w:val="22"/>
        </w:rPr>
      </w:pPr>
      <w:r>
        <w:rPr>
          <w:rFonts w:ascii="Futura Lt BT" w:hAnsi="Futura Lt BT" w:cs="Tahoma"/>
          <w:b/>
          <w:sz w:val="22"/>
          <w:szCs w:val="22"/>
        </w:rPr>
        <w:t>Article 2 – Contenu</w:t>
      </w:r>
      <w:r w:rsidRPr="004A1EFA">
        <w:rPr>
          <w:rFonts w:ascii="Futura Lt BT" w:hAnsi="Futura Lt BT" w:cs="Tahoma"/>
          <w:b/>
          <w:sz w:val="22"/>
          <w:szCs w:val="22"/>
        </w:rPr>
        <w:t xml:space="preserve"> de la mission</w:t>
      </w:r>
    </w:p>
    <w:p w14:paraId="21B29B17" w14:textId="77777777" w:rsidR="0075691F" w:rsidRDefault="0075691F" w:rsidP="0075691F">
      <w:pPr>
        <w:ind w:right="-57" w:firstLine="567"/>
        <w:jc w:val="both"/>
        <w:rPr>
          <w:rFonts w:ascii="Futura Lt BT" w:hAnsi="Futura Lt BT" w:cs="Tahoma"/>
          <w:sz w:val="22"/>
          <w:szCs w:val="22"/>
        </w:rPr>
      </w:pPr>
    </w:p>
    <w:p w14:paraId="5BF4859D" w14:textId="28FDF90E" w:rsidR="0075691F" w:rsidRDefault="0075691F" w:rsidP="0075691F">
      <w:pPr>
        <w:ind w:right="-57"/>
        <w:jc w:val="both"/>
        <w:rPr>
          <w:rFonts w:ascii="Futura Lt BT" w:hAnsi="Futura Lt BT" w:cs="Tahoma"/>
          <w:sz w:val="22"/>
          <w:szCs w:val="22"/>
        </w:rPr>
      </w:pPr>
      <w:r w:rsidRPr="00C16595">
        <w:rPr>
          <w:rFonts w:ascii="Futura Lt BT" w:hAnsi="Futura Lt BT" w:cs="Tahoma"/>
          <w:sz w:val="22"/>
          <w:szCs w:val="22"/>
        </w:rPr>
        <w:t xml:space="preserve">Conformément aux dispositions de la loi n°2019-828 modifiée du 06 août 2019, la collectivité </w:t>
      </w:r>
      <w:r>
        <w:rPr>
          <w:rFonts w:ascii="Futura Lt BT" w:hAnsi="Futura Lt BT" w:cs="Tahoma"/>
          <w:sz w:val="22"/>
          <w:szCs w:val="22"/>
        </w:rPr>
        <w:t xml:space="preserve">ou l’établissement </w:t>
      </w:r>
      <w:r w:rsidRPr="00C16595">
        <w:rPr>
          <w:rFonts w:ascii="Futura Lt BT" w:hAnsi="Futura Lt BT" w:cs="Tahoma"/>
          <w:sz w:val="22"/>
          <w:szCs w:val="22"/>
        </w:rPr>
        <w:t xml:space="preserve">signataire confie au </w:t>
      </w:r>
      <w:r w:rsidR="008C7EE3">
        <w:rPr>
          <w:rFonts w:ascii="Futura Lt BT" w:hAnsi="Futura Lt BT" w:cs="Tahoma"/>
          <w:sz w:val="22"/>
          <w:szCs w:val="22"/>
        </w:rPr>
        <w:t>Centre de Gestion de la Vendée</w:t>
      </w:r>
      <w:r w:rsidR="008C7EE3" w:rsidRPr="00C16595">
        <w:rPr>
          <w:rFonts w:ascii="Futura Lt BT" w:hAnsi="Futura Lt BT" w:cs="Tahoma"/>
          <w:sz w:val="22"/>
          <w:szCs w:val="22"/>
        </w:rPr>
        <w:t xml:space="preserve"> </w:t>
      </w:r>
      <w:r w:rsidRPr="00C16595">
        <w:rPr>
          <w:rFonts w:ascii="Futura Lt BT" w:hAnsi="Futura Lt BT" w:cs="Tahoma"/>
          <w:sz w:val="22"/>
          <w:szCs w:val="22"/>
        </w:rPr>
        <w:t xml:space="preserve">la mission </w:t>
      </w:r>
      <w:r>
        <w:rPr>
          <w:rFonts w:ascii="Futura Lt BT" w:hAnsi="Futura Lt BT" w:cs="Tahoma"/>
          <w:sz w:val="22"/>
          <w:szCs w:val="22"/>
        </w:rPr>
        <w:t xml:space="preserve">de mettre en œuvre, </w:t>
      </w:r>
      <w:r w:rsidRPr="00C16595">
        <w:rPr>
          <w:rFonts w:ascii="Futura Lt BT" w:hAnsi="Futura Lt BT" w:cs="Tahoma"/>
          <w:sz w:val="22"/>
          <w:szCs w:val="22"/>
        </w:rPr>
        <w:t xml:space="preserve">par cette convention, </w:t>
      </w:r>
      <w:r>
        <w:rPr>
          <w:rFonts w:ascii="Futura Lt BT" w:hAnsi="Futura Lt BT" w:cs="Tahoma"/>
          <w:sz w:val="22"/>
          <w:szCs w:val="22"/>
        </w:rPr>
        <w:t>la procédure détaillée à l’article 3</w:t>
      </w:r>
      <w:r w:rsidRPr="00C16595">
        <w:rPr>
          <w:rFonts w:ascii="Futura Lt BT" w:hAnsi="Futura Lt BT" w:cs="Tahoma"/>
          <w:sz w:val="22"/>
          <w:szCs w:val="22"/>
        </w:rPr>
        <w:t>.</w:t>
      </w:r>
    </w:p>
    <w:p w14:paraId="78FB8C08" w14:textId="77777777" w:rsidR="0073541F" w:rsidRDefault="0073541F" w:rsidP="0058727E">
      <w:pPr>
        <w:ind w:right="-57"/>
        <w:jc w:val="both"/>
        <w:rPr>
          <w:rFonts w:ascii="Futura Lt BT" w:hAnsi="Futura Lt BT" w:cs="Tahoma"/>
          <w:sz w:val="22"/>
          <w:szCs w:val="22"/>
        </w:rPr>
      </w:pPr>
    </w:p>
    <w:p w14:paraId="153DB2A2" w14:textId="77777777" w:rsidR="002B447D" w:rsidRPr="00F45D06" w:rsidRDefault="002B447D" w:rsidP="0058727E">
      <w:pPr>
        <w:ind w:right="-57"/>
        <w:jc w:val="both"/>
        <w:rPr>
          <w:rFonts w:ascii="Futura Lt BT" w:hAnsi="Futura Lt BT" w:cs="Tahoma"/>
          <w:sz w:val="22"/>
          <w:szCs w:val="22"/>
        </w:rPr>
      </w:pPr>
    </w:p>
    <w:p w14:paraId="6538091D" w14:textId="6670A3A5" w:rsidR="00FC146C" w:rsidRPr="00A94099" w:rsidRDefault="00FC146C" w:rsidP="0058727E">
      <w:pPr>
        <w:pBdr>
          <w:top w:val="single" w:sz="6" w:space="1" w:color="auto" w:shadow="1"/>
          <w:left w:val="single" w:sz="6" w:space="1" w:color="auto" w:shadow="1"/>
          <w:bottom w:val="single" w:sz="6" w:space="1" w:color="auto" w:shadow="1"/>
          <w:right w:val="single" w:sz="6" w:space="1" w:color="auto" w:shadow="1"/>
        </w:pBdr>
        <w:ind w:right="4479"/>
        <w:jc w:val="both"/>
        <w:rPr>
          <w:rFonts w:ascii="Futura Lt BT" w:hAnsi="Futura Lt BT" w:cs="Tahoma"/>
          <w:b/>
          <w:sz w:val="22"/>
          <w:szCs w:val="22"/>
        </w:rPr>
      </w:pPr>
      <w:r w:rsidRPr="00A94099">
        <w:rPr>
          <w:rFonts w:ascii="Futura Lt BT" w:hAnsi="Futura Lt BT" w:cs="Tahoma"/>
          <w:b/>
          <w:sz w:val="22"/>
          <w:szCs w:val="22"/>
        </w:rPr>
        <w:t xml:space="preserve">ARTICLE </w:t>
      </w:r>
      <w:r w:rsidR="0075691F">
        <w:rPr>
          <w:rFonts w:ascii="Futura Lt BT" w:hAnsi="Futura Lt BT" w:cs="Tahoma"/>
          <w:b/>
          <w:sz w:val="22"/>
          <w:szCs w:val="22"/>
        </w:rPr>
        <w:t>3</w:t>
      </w:r>
      <w:r w:rsidR="00694684">
        <w:rPr>
          <w:rFonts w:ascii="Futura Lt BT" w:hAnsi="Futura Lt BT" w:cs="Tahoma"/>
          <w:b/>
          <w:sz w:val="22"/>
          <w:szCs w:val="22"/>
        </w:rPr>
        <w:t xml:space="preserve"> – </w:t>
      </w:r>
      <w:r w:rsidR="00C16595">
        <w:rPr>
          <w:rFonts w:ascii="Futura Lt BT" w:hAnsi="Futura Lt BT" w:cs="Tahoma"/>
          <w:b/>
          <w:sz w:val="22"/>
          <w:szCs w:val="22"/>
        </w:rPr>
        <w:t>La procédure</w:t>
      </w:r>
      <w:r w:rsidR="00694684">
        <w:rPr>
          <w:rFonts w:ascii="Futura Lt BT" w:hAnsi="Futura Lt BT" w:cs="Tahoma"/>
          <w:b/>
          <w:sz w:val="22"/>
          <w:szCs w:val="22"/>
        </w:rPr>
        <w:t xml:space="preserve"> </w:t>
      </w:r>
    </w:p>
    <w:p w14:paraId="31C28144" w14:textId="77777777" w:rsidR="00FC146C" w:rsidRPr="00F45D06" w:rsidRDefault="00FC146C" w:rsidP="0058727E">
      <w:pPr>
        <w:ind w:right="-57" w:firstLine="567"/>
        <w:jc w:val="both"/>
        <w:rPr>
          <w:rFonts w:ascii="Futura Lt BT" w:hAnsi="Futura Lt BT" w:cs="Tahoma"/>
          <w:sz w:val="22"/>
          <w:szCs w:val="22"/>
        </w:rPr>
      </w:pPr>
    </w:p>
    <w:p w14:paraId="4D637706" w14:textId="414C10B9" w:rsidR="00C16595" w:rsidRDefault="00C16595" w:rsidP="00C16595">
      <w:pPr>
        <w:autoSpaceDE w:val="0"/>
        <w:autoSpaceDN w:val="0"/>
        <w:adjustRightInd w:val="0"/>
        <w:jc w:val="both"/>
        <w:rPr>
          <w:rFonts w:ascii="Futura Lt BT" w:hAnsi="Futura Lt BT" w:cs="Tahoma"/>
          <w:sz w:val="22"/>
          <w:szCs w:val="22"/>
        </w:rPr>
      </w:pPr>
      <w:r w:rsidRPr="00C16595">
        <w:rPr>
          <w:rFonts w:ascii="Futura Lt BT" w:hAnsi="Futura Lt BT" w:cs="Tahoma"/>
          <w:sz w:val="22"/>
          <w:szCs w:val="22"/>
        </w:rPr>
        <w:t xml:space="preserve">Après avoir fixé le nombre d’emplois ouverts sur le dispositif expérimental de détachement dérogatoire pour </w:t>
      </w:r>
      <w:r>
        <w:rPr>
          <w:rFonts w:ascii="Futura Lt BT" w:hAnsi="Futura Lt BT" w:cs="Tahoma"/>
          <w:sz w:val="22"/>
          <w:szCs w:val="22"/>
        </w:rPr>
        <w:t>les fonctionnaires en situation de handicap</w:t>
      </w:r>
      <w:r w:rsidRPr="00C16595">
        <w:rPr>
          <w:rFonts w:ascii="Futura Lt BT" w:hAnsi="Futura Lt BT" w:cs="Tahoma"/>
          <w:sz w:val="22"/>
          <w:szCs w:val="22"/>
        </w:rPr>
        <w:t xml:space="preserve">, la </w:t>
      </w:r>
      <w:r w:rsidR="0075691F">
        <w:rPr>
          <w:rFonts w:ascii="Futura Lt BT" w:hAnsi="Futura Lt BT" w:cs="Tahoma"/>
          <w:sz w:val="22"/>
          <w:szCs w:val="22"/>
        </w:rPr>
        <w:t xml:space="preserve">collectivité ou l’établissement </w:t>
      </w:r>
      <w:r w:rsidRPr="00C16595">
        <w:rPr>
          <w:rFonts w:ascii="Futura Lt BT" w:hAnsi="Futura Lt BT" w:cs="Tahoma"/>
          <w:sz w:val="22"/>
          <w:szCs w:val="22"/>
        </w:rPr>
        <w:t xml:space="preserve">assure </w:t>
      </w:r>
      <w:r w:rsidR="00882334">
        <w:rPr>
          <w:rFonts w:ascii="Futura Lt BT" w:hAnsi="Futura Lt BT" w:cs="Tahoma"/>
          <w:sz w:val="22"/>
          <w:szCs w:val="22"/>
        </w:rPr>
        <w:t xml:space="preserve">la </w:t>
      </w:r>
      <w:r w:rsidRPr="00C16595">
        <w:rPr>
          <w:rFonts w:ascii="Futura Lt BT" w:hAnsi="Futura Lt BT" w:cs="Tahoma"/>
          <w:sz w:val="22"/>
          <w:szCs w:val="22"/>
        </w:rPr>
        <w:t>publicité des postes ouverts</w:t>
      </w:r>
      <w:r w:rsidR="00882334">
        <w:rPr>
          <w:rFonts w:ascii="Futura Lt BT" w:hAnsi="Futura Lt BT" w:cs="Tahoma"/>
          <w:sz w:val="22"/>
          <w:szCs w:val="22"/>
        </w:rPr>
        <w:t xml:space="preserve"> </w:t>
      </w:r>
      <w:r w:rsidR="00882334" w:rsidRPr="00882334">
        <w:rPr>
          <w:rFonts w:ascii="Futura Lt BT" w:hAnsi="Futura Lt BT" w:cs="Tahoma"/>
          <w:sz w:val="22"/>
          <w:szCs w:val="22"/>
        </w:rPr>
        <w:t xml:space="preserve">sur </w:t>
      </w:r>
      <w:r w:rsidR="00882334">
        <w:rPr>
          <w:rFonts w:ascii="Futura Lt BT" w:hAnsi="Futura Lt BT" w:cs="Tahoma"/>
          <w:sz w:val="22"/>
          <w:szCs w:val="22"/>
        </w:rPr>
        <w:t>son</w:t>
      </w:r>
      <w:r w:rsidR="00882334" w:rsidRPr="00882334">
        <w:rPr>
          <w:rFonts w:ascii="Futura Lt BT" w:hAnsi="Futura Lt BT" w:cs="Tahoma"/>
          <w:sz w:val="22"/>
          <w:szCs w:val="22"/>
        </w:rPr>
        <w:t xml:space="preserve"> site internet ou, à défaut, par tout moyen assurant une publicité suffisante.</w:t>
      </w:r>
    </w:p>
    <w:p w14:paraId="7ABF68F0" w14:textId="4F5762FD" w:rsidR="0075691F" w:rsidRDefault="0075691F" w:rsidP="0075691F">
      <w:pPr>
        <w:autoSpaceDE w:val="0"/>
        <w:autoSpaceDN w:val="0"/>
        <w:adjustRightInd w:val="0"/>
        <w:jc w:val="both"/>
        <w:rPr>
          <w:rFonts w:ascii="Futura Lt BT" w:hAnsi="Futura Lt BT" w:cs="Tahoma"/>
          <w:sz w:val="22"/>
          <w:szCs w:val="22"/>
        </w:rPr>
      </w:pPr>
      <w:r>
        <w:rPr>
          <w:rFonts w:ascii="Futura Lt BT" w:hAnsi="Futura Lt BT" w:cs="Tahoma"/>
          <w:sz w:val="22"/>
          <w:szCs w:val="22"/>
        </w:rPr>
        <w:t xml:space="preserve">Elle en informe le Président du Centre de </w:t>
      </w:r>
      <w:r w:rsidR="008C7EE3">
        <w:rPr>
          <w:rFonts w:ascii="Futura Lt BT" w:hAnsi="Futura Lt BT" w:cs="Tahoma"/>
          <w:sz w:val="22"/>
          <w:szCs w:val="22"/>
        </w:rPr>
        <w:t>G</w:t>
      </w:r>
      <w:r>
        <w:rPr>
          <w:rFonts w:ascii="Futura Lt BT" w:hAnsi="Futura Lt BT" w:cs="Tahoma"/>
          <w:sz w:val="22"/>
          <w:szCs w:val="22"/>
        </w:rPr>
        <w:t>estion</w:t>
      </w:r>
      <w:r w:rsidR="007D31EE">
        <w:rPr>
          <w:rFonts w:ascii="Futura Lt BT" w:hAnsi="Futura Lt BT" w:cs="Tahoma"/>
          <w:sz w:val="22"/>
          <w:szCs w:val="22"/>
        </w:rPr>
        <w:t>,</w:t>
      </w:r>
      <w:r>
        <w:rPr>
          <w:rFonts w:ascii="Futura Lt BT" w:hAnsi="Futura Lt BT" w:cs="Tahoma"/>
          <w:sz w:val="22"/>
          <w:szCs w:val="22"/>
        </w:rPr>
        <w:t xml:space="preserve"> qui nomme alors la commission de détachement dérogatoire.</w:t>
      </w:r>
    </w:p>
    <w:p w14:paraId="702325B5" w14:textId="77777777" w:rsidR="00882334" w:rsidRDefault="00882334" w:rsidP="00C16595">
      <w:pPr>
        <w:autoSpaceDE w:val="0"/>
        <w:autoSpaceDN w:val="0"/>
        <w:adjustRightInd w:val="0"/>
        <w:jc w:val="both"/>
        <w:rPr>
          <w:rFonts w:ascii="Futura Lt BT" w:hAnsi="Futura Lt BT" w:cs="Tahoma"/>
          <w:sz w:val="22"/>
          <w:szCs w:val="22"/>
        </w:rPr>
      </w:pPr>
    </w:p>
    <w:p w14:paraId="60EE0A29" w14:textId="667D5E59" w:rsidR="00882334" w:rsidRDefault="00C16595" w:rsidP="00C16595">
      <w:pPr>
        <w:autoSpaceDE w:val="0"/>
        <w:autoSpaceDN w:val="0"/>
        <w:adjustRightInd w:val="0"/>
        <w:jc w:val="both"/>
        <w:rPr>
          <w:rFonts w:ascii="Futura Lt BT" w:hAnsi="Futura Lt BT" w:cs="Tahoma"/>
          <w:sz w:val="22"/>
          <w:szCs w:val="22"/>
        </w:rPr>
      </w:pPr>
      <w:r w:rsidRPr="00C16595">
        <w:rPr>
          <w:rFonts w:ascii="Futura Lt BT" w:hAnsi="Futura Lt BT" w:cs="Tahoma"/>
          <w:sz w:val="22"/>
          <w:szCs w:val="22"/>
        </w:rPr>
        <w:t>Les agents intéressés remettent un dossier de candidature à l</w:t>
      </w:r>
      <w:r w:rsidR="00882334">
        <w:rPr>
          <w:rFonts w:ascii="Futura Lt BT" w:hAnsi="Futura Lt BT" w:cs="Tahoma"/>
          <w:sz w:val="22"/>
          <w:szCs w:val="22"/>
        </w:rPr>
        <w:t>a</w:t>
      </w:r>
      <w:r w:rsidRPr="00C16595">
        <w:rPr>
          <w:rFonts w:ascii="Futura Lt BT" w:hAnsi="Futura Lt BT" w:cs="Tahoma"/>
          <w:sz w:val="22"/>
          <w:szCs w:val="22"/>
        </w:rPr>
        <w:t xml:space="preserve"> collectivité employeur</w:t>
      </w:r>
      <w:r w:rsidR="007D31EE">
        <w:rPr>
          <w:rFonts w:ascii="Futura Lt BT" w:hAnsi="Futura Lt BT" w:cs="Tahoma"/>
          <w:sz w:val="22"/>
          <w:szCs w:val="22"/>
        </w:rPr>
        <w:t>,</w:t>
      </w:r>
      <w:r w:rsidRPr="00C16595">
        <w:rPr>
          <w:rFonts w:ascii="Futura Lt BT" w:hAnsi="Futura Lt BT" w:cs="Tahoma"/>
          <w:sz w:val="22"/>
          <w:szCs w:val="22"/>
        </w:rPr>
        <w:t xml:space="preserve"> qui</w:t>
      </w:r>
      <w:r w:rsidR="00882334">
        <w:rPr>
          <w:rFonts w:ascii="Futura Lt BT" w:hAnsi="Futura Lt BT" w:cs="Tahoma"/>
          <w:sz w:val="22"/>
          <w:szCs w:val="22"/>
        </w:rPr>
        <w:t xml:space="preserve"> en vérifie la recevabilité. </w:t>
      </w:r>
    </w:p>
    <w:p w14:paraId="457AFCAE" w14:textId="77777777" w:rsidR="0075691F" w:rsidRDefault="0075691F" w:rsidP="00882334">
      <w:pPr>
        <w:autoSpaceDE w:val="0"/>
        <w:autoSpaceDN w:val="0"/>
        <w:adjustRightInd w:val="0"/>
        <w:jc w:val="both"/>
        <w:rPr>
          <w:rFonts w:ascii="Futura Lt BT" w:hAnsi="Futura Lt BT" w:cs="Tahoma"/>
          <w:sz w:val="22"/>
          <w:szCs w:val="22"/>
        </w:rPr>
      </w:pPr>
    </w:p>
    <w:p w14:paraId="0CAD7185" w14:textId="72995F62" w:rsidR="004E3E9A" w:rsidRDefault="00882334" w:rsidP="00882334">
      <w:pPr>
        <w:autoSpaceDE w:val="0"/>
        <w:autoSpaceDN w:val="0"/>
        <w:adjustRightInd w:val="0"/>
        <w:jc w:val="both"/>
        <w:rPr>
          <w:rFonts w:ascii="Futura Lt BT" w:hAnsi="Futura Lt BT" w:cs="Tahoma"/>
          <w:sz w:val="22"/>
          <w:szCs w:val="22"/>
        </w:rPr>
      </w:pPr>
      <w:r>
        <w:rPr>
          <w:rFonts w:ascii="Futura Lt BT" w:hAnsi="Futura Lt BT" w:cs="Tahoma"/>
          <w:sz w:val="22"/>
          <w:szCs w:val="22"/>
        </w:rPr>
        <w:lastRenderedPageBreak/>
        <w:t>Le dossier est ensuite transmis</w:t>
      </w:r>
      <w:r w:rsidR="00C16595" w:rsidRPr="00C16595">
        <w:rPr>
          <w:rFonts w:ascii="Futura Lt BT" w:hAnsi="Futura Lt BT" w:cs="Tahoma"/>
          <w:sz w:val="22"/>
          <w:szCs w:val="22"/>
        </w:rPr>
        <w:t xml:space="preserve"> </w:t>
      </w:r>
      <w:r w:rsidR="0075691F">
        <w:rPr>
          <w:rFonts w:ascii="Futura Lt BT" w:hAnsi="Futura Lt BT" w:cs="Tahoma"/>
          <w:sz w:val="22"/>
          <w:szCs w:val="22"/>
        </w:rPr>
        <w:t xml:space="preserve">à la commission de détachement dérogatoire du Centre de </w:t>
      </w:r>
      <w:r w:rsidR="008C7EE3">
        <w:rPr>
          <w:rFonts w:ascii="Futura Lt BT" w:hAnsi="Futura Lt BT" w:cs="Tahoma"/>
          <w:sz w:val="22"/>
          <w:szCs w:val="22"/>
        </w:rPr>
        <w:t>G</w:t>
      </w:r>
      <w:r w:rsidR="0075691F">
        <w:rPr>
          <w:rFonts w:ascii="Futura Lt BT" w:hAnsi="Futura Lt BT" w:cs="Tahoma"/>
          <w:sz w:val="22"/>
          <w:szCs w:val="22"/>
        </w:rPr>
        <w:t xml:space="preserve">estion </w:t>
      </w:r>
      <w:r>
        <w:rPr>
          <w:rFonts w:ascii="Futura Lt BT" w:hAnsi="Futura Lt BT" w:cs="Tahoma"/>
          <w:sz w:val="22"/>
          <w:szCs w:val="22"/>
        </w:rPr>
        <w:t>qui</w:t>
      </w:r>
      <w:r w:rsidR="007D31EE">
        <w:rPr>
          <w:rFonts w:ascii="Futura Lt BT" w:hAnsi="Futura Lt BT" w:cs="Tahoma"/>
          <w:sz w:val="22"/>
          <w:szCs w:val="22"/>
        </w:rPr>
        <w:t>,</w:t>
      </w:r>
      <w:r w:rsidR="00C16595" w:rsidRPr="00C16595">
        <w:rPr>
          <w:rFonts w:ascii="Futura Lt BT" w:hAnsi="Futura Lt BT" w:cs="Tahoma"/>
          <w:sz w:val="22"/>
          <w:szCs w:val="22"/>
        </w:rPr>
        <w:t xml:space="preserve"> </w:t>
      </w:r>
      <w:r w:rsidR="004E3E9A">
        <w:rPr>
          <w:rFonts w:ascii="Futura Lt BT" w:hAnsi="Futura Lt BT" w:cs="Tahoma"/>
          <w:sz w:val="22"/>
          <w:szCs w:val="22"/>
        </w:rPr>
        <w:t>avant le détachement :</w:t>
      </w:r>
    </w:p>
    <w:p w14:paraId="22A802C7" w14:textId="77777777" w:rsidR="00966A39" w:rsidRDefault="00966A39" w:rsidP="00882334">
      <w:pPr>
        <w:autoSpaceDE w:val="0"/>
        <w:autoSpaceDN w:val="0"/>
        <w:adjustRightInd w:val="0"/>
        <w:jc w:val="both"/>
        <w:rPr>
          <w:rFonts w:ascii="Futura Lt BT" w:hAnsi="Futura Lt BT" w:cs="Tahoma"/>
          <w:sz w:val="22"/>
          <w:szCs w:val="22"/>
        </w:rPr>
      </w:pPr>
    </w:p>
    <w:p w14:paraId="134B6672" w14:textId="63059968" w:rsidR="00924779" w:rsidRPr="00924779" w:rsidRDefault="008C7EE3" w:rsidP="008C7EE3">
      <w:pPr>
        <w:pStyle w:val="Paragraphedeliste"/>
        <w:numPr>
          <w:ilvl w:val="0"/>
          <w:numId w:val="7"/>
        </w:numPr>
        <w:autoSpaceDE w:val="0"/>
        <w:autoSpaceDN w:val="0"/>
        <w:adjustRightInd w:val="0"/>
        <w:jc w:val="both"/>
        <w:rPr>
          <w:rFonts w:ascii="Futura Lt BT" w:hAnsi="Futura Lt BT" w:cs="Futura Lt BT"/>
          <w:color w:val="000000"/>
          <w:sz w:val="22"/>
          <w:szCs w:val="22"/>
        </w:rPr>
      </w:pPr>
      <w:r>
        <w:rPr>
          <w:rFonts w:ascii="Futura Lt BT" w:hAnsi="Futura Lt BT" w:cs="Tahoma"/>
          <w:sz w:val="22"/>
          <w:szCs w:val="22"/>
        </w:rPr>
        <w:t>E</w:t>
      </w:r>
      <w:r w:rsidR="00C16595" w:rsidRPr="004E3E9A">
        <w:rPr>
          <w:rFonts w:ascii="Futura Lt BT" w:hAnsi="Futura Lt BT" w:cs="Tahoma"/>
          <w:sz w:val="22"/>
          <w:szCs w:val="22"/>
        </w:rPr>
        <w:t>value l’aptitude de chaque candidat à exercer les missions sur le</w:t>
      </w:r>
      <w:r w:rsidR="0057467D">
        <w:rPr>
          <w:rFonts w:ascii="Futura Lt BT" w:hAnsi="Futura Lt BT" w:cs="Tahoma"/>
          <w:sz w:val="22"/>
          <w:szCs w:val="22"/>
        </w:rPr>
        <w:t>s</w:t>
      </w:r>
      <w:r w:rsidR="00C16595" w:rsidRPr="004E3E9A">
        <w:rPr>
          <w:rFonts w:ascii="Futura Lt BT" w:hAnsi="Futura Lt BT" w:cs="Tahoma"/>
          <w:sz w:val="22"/>
          <w:szCs w:val="22"/>
        </w:rPr>
        <w:t>quel</w:t>
      </w:r>
      <w:r w:rsidR="0057467D">
        <w:rPr>
          <w:rFonts w:ascii="Futura Lt BT" w:hAnsi="Futura Lt BT" w:cs="Tahoma"/>
          <w:sz w:val="22"/>
          <w:szCs w:val="22"/>
        </w:rPr>
        <w:t>les</w:t>
      </w:r>
      <w:r w:rsidR="00C16595" w:rsidRPr="004E3E9A">
        <w:rPr>
          <w:rFonts w:ascii="Futura Lt BT" w:hAnsi="Futura Lt BT" w:cs="Tahoma"/>
          <w:sz w:val="22"/>
          <w:szCs w:val="22"/>
        </w:rPr>
        <w:t xml:space="preserve"> le poste est ouvert</w:t>
      </w:r>
      <w:r>
        <w:rPr>
          <w:rFonts w:ascii="Futura Lt BT" w:hAnsi="Futura Lt BT" w:cs="Tahoma"/>
          <w:sz w:val="22"/>
          <w:szCs w:val="22"/>
        </w:rPr>
        <w:t>,</w:t>
      </w:r>
      <w:r w:rsidR="00C16595" w:rsidRPr="004E3E9A">
        <w:rPr>
          <w:rFonts w:ascii="Futura Lt BT" w:hAnsi="Futura Lt BT" w:cs="Tahoma"/>
          <w:sz w:val="22"/>
          <w:szCs w:val="22"/>
        </w:rPr>
        <w:t xml:space="preserve"> </w:t>
      </w:r>
    </w:p>
    <w:p w14:paraId="4BFAF172" w14:textId="555C6B2A" w:rsidR="00924779" w:rsidRPr="00924779" w:rsidRDefault="008C7EE3" w:rsidP="008C7EE3">
      <w:pPr>
        <w:pStyle w:val="Paragraphedeliste"/>
        <w:numPr>
          <w:ilvl w:val="0"/>
          <w:numId w:val="7"/>
        </w:numPr>
        <w:autoSpaceDE w:val="0"/>
        <w:autoSpaceDN w:val="0"/>
        <w:adjustRightInd w:val="0"/>
        <w:jc w:val="both"/>
        <w:rPr>
          <w:rFonts w:ascii="Futura Lt BT" w:hAnsi="Futura Lt BT" w:cs="Futura Lt BT"/>
          <w:color w:val="000000"/>
          <w:sz w:val="22"/>
          <w:szCs w:val="22"/>
        </w:rPr>
      </w:pPr>
      <w:r>
        <w:rPr>
          <w:rFonts w:ascii="Futura Lt BT" w:hAnsi="Futura Lt BT" w:cs="Tahoma"/>
          <w:sz w:val="22"/>
          <w:szCs w:val="22"/>
        </w:rPr>
        <w:t>A</w:t>
      </w:r>
      <w:r w:rsidR="00C16595" w:rsidRPr="004E3E9A">
        <w:rPr>
          <w:rFonts w:ascii="Futura Lt BT" w:hAnsi="Futura Lt BT" w:cs="Tahoma"/>
          <w:sz w:val="22"/>
          <w:szCs w:val="22"/>
        </w:rPr>
        <w:t>uditionne les candidats sélectionnés</w:t>
      </w:r>
      <w:r>
        <w:rPr>
          <w:rFonts w:ascii="Futura Lt BT" w:hAnsi="Futura Lt BT" w:cs="Tahoma"/>
          <w:sz w:val="22"/>
          <w:szCs w:val="22"/>
        </w:rPr>
        <w:t>,</w:t>
      </w:r>
    </w:p>
    <w:p w14:paraId="371DB1DF" w14:textId="667E9907" w:rsidR="00882334" w:rsidRPr="004E3E9A" w:rsidRDefault="008C7EE3" w:rsidP="008C7EE3">
      <w:pPr>
        <w:pStyle w:val="Paragraphedeliste"/>
        <w:numPr>
          <w:ilvl w:val="0"/>
          <w:numId w:val="7"/>
        </w:numPr>
        <w:autoSpaceDE w:val="0"/>
        <w:autoSpaceDN w:val="0"/>
        <w:adjustRightInd w:val="0"/>
        <w:jc w:val="both"/>
        <w:rPr>
          <w:rFonts w:ascii="Futura Lt BT" w:hAnsi="Futura Lt BT" w:cs="Futura Lt BT"/>
          <w:color w:val="000000"/>
          <w:sz w:val="22"/>
          <w:szCs w:val="22"/>
        </w:rPr>
      </w:pPr>
      <w:r>
        <w:rPr>
          <w:rFonts w:ascii="Futura Lt BT" w:hAnsi="Futura Lt BT" w:cs="Tahoma"/>
          <w:sz w:val="22"/>
          <w:szCs w:val="22"/>
        </w:rPr>
        <w:t>A</w:t>
      </w:r>
      <w:r w:rsidR="00C16595" w:rsidRPr="004E3E9A">
        <w:rPr>
          <w:rFonts w:ascii="Futura Lt BT" w:hAnsi="Futura Lt BT" w:cs="Tahoma"/>
          <w:sz w:val="22"/>
          <w:szCs w:val="22"/>
        </w:rPr>
        <w:t xml:space="preserve">pprécie la motivation et les capacités du candidat à occuper des fonctions de niveau ou de catégorie supérieurs </w:t>
      </w:r>
      <w:r w:rsidR="004E3E9A" w:rsidRPr="004E3E9A">
        <w:rPr>
          <w:rFonts w:ascii="Futura Lt BT" w:hAnsi="Futura Lt BT" w:cs="Tahoma"/>
          <w:sz w:val="22"/>
          <w:szCs w:val="22"/>
        </w:rPr>
        <w:t xml:space="preserve">et </w:t>
      </w:r>
      <w:r w:rsidR="00882334" w:rsidRPr="004E3E9A">
        <w:rPr>
          <w:rFonts w:ascii="Futura Lt BT" w:hAnsi="Futura Lt BT" w:cs="Futura Lt BT"/>
          <w:color w:val="000000"/>
          <w:sz w:val="22"/>
          <w:szCs w:val="22"/>
        </w:rPr>
        <w:t>établit la liste des candidats proposés au détachement.</w:t>
      </w:r>
    </w:p>
    <w:p w14:paraId="4529B282" w14:textId="77777777" w:rsidR="004E3E9A" w:rsidRDefault="004E3E9A" w:rsidP="00882334">
      <w:pPr>
        <w:autoSpaceDE w:val="0"/>
        <w:autoSpaceDN w:val="0"/>
        <w:adjustRightInd w:val="0"/>
        <w:jc w:val="both"/>
        <w:rPr>
          <w:rFonts w:ascii="Futura Lt BT" w:hAnsi="Futura Lt BT" w:cs="Futura Lt BT"/>
          <w:color w:val="000000"/>
          <w:sz w:val="22"/>
          <w:szCs w:val="22"/>
        </w:rPr>
      </w:pPr>
    </w:p>
    <w:p w14:paraId="5C963D9A" w14:textId="00ED37C1" w:rsidR="004E3E9A" w:rsidRDefault="004E3E9A" w:rsidP="00882334">
      <w:pPr>
        <w:autoSpaceDE w:val="0"/>
        <w:autoSpaceDN w:val="0"/>
        <w:adjustRightInd w:val="0"/>
        <w:jc w:val="both"/>
        <w:rPr>
          <w:rFonts w:ascii="Futura Lt BT" w:hAnsi="Futura Lt BT" w:cs="Futura Lt BT"/>
          <w:color w:val="000000"/>
          <w:sz w:val="22"/>
          <w:szCs w:val="22"/>
        </w:rPr>
      </w:pPr>
      <w:r>
        <w:rPr>
          <w:rFonts w:ascii="Futura Lt BT" w:hAnsi="Futura Lt BT" w:cs="Futura Lt BT"/>
          <w:color w:val="000000"/>
          <w:sz w:val="22"/>
          <w:szCs w:val="22"/>
        </w:rPr>
        <w:t>Et</w:t>
      </w:r>
      <w:r w:rsidR="007D31EE">
        <w:rPr>
          <w:rFonts w:ascii="Futura Lt BT" w:hAnsi="Futura Lt BT" w:cs="Futura Lt BT"/>
          <w:color w:val="000000"/>
          <w:sz w:val="22"/>
          <w:szCs w:val="22"/>
        </w:rPr>
        <w:t>,</w:t>
      </w:r>
      <w:r>
        <w:rPr>
          <w:rFonts w:ascii="Futura Lt BT" w:hAnsi="Futura Lt BT" w:cs="Futura Lt BT"/>
          <w:color w:val="000000"/>
          <w:sz w:val="22"/>
          <w:szCs w:val="22"/>
        </w:rPr>
        <w:t xml:space="preserve"> après le détachement :</w:t>
      </w:r>
    </w:p>
    <w:p w14:paraId="3B0B0811" w14:textId="77777777" w:rsidR="008C7EE3" w:rsidRDefault="008C7EE3" w:rsidP="00882334">
      <w:pPr>
        <w:autoSpaceDE w:val="0"/>
        <w:autoSpaceDN w:val="0"/>
        <w:adjustRightInd w:val="0"/>
        <w:jc w:val="both"/>
        <w:rPr>
          <w:rFonts w:ascii="Futura Lt BT" w:hAnsi="Futura Lt BT" w:cs="Futura Lt BT"/>
          <w:color w:val="000000"/>
          <w:sz w:val="22"/>
          <w:szCs w:val="22"/>
        </w:rPr>
      </w:pPr>
    </w:p>
    <w:p w14:paraId="24167C40" w14:textId="64771012" w:rsidR="00924779" w:rsidRPr="00924779" w:rsidRDefault="008C7EE3" w:rsidP="008C7EE3">
      <w:pPr>
        <w:pStyle w:val="Paragraphedeliste"/>
        <w:numPr>
          <w:ilvl w:val="0"/>
          <w:numId w:val="8"/>
        </w:numPr>
        <w:autoSpaceDE w:val="0"/>
        <w:autoSpaceDN w:val="0"/>
        <w:adjustRightInd w:val="0"/>
        <w:jc w:val="both"/>
        <w:rPr>
          <w:rFonts w:ascii="Futura Lt BT" w:hAnsi="Futura Lt BT" w:cs="Tahoma"/>
          <w:sz w:val="22"/>
          <w:szCs w:val="22"/>
        </w:rPr>
      </w:pPr>
      <w:r>
        <w:rPr>
          <w:rFonts w:ascii="Futura Lt BT" w:hAnsi="Futura Lt BT" w:cs="Futura Lt BT"/>
          <w:color w:val="000000"/>
          <w:sz w:val="22"/>
          <w:szCs w:val="22"/>
        </w:rPr>
        <w:t>P</w:t>
      </w:r>
      <w:r w:rsidR="004E3E9A" w:rsidRPr="004E3E9A">
        <w:rPr>
          <w:rFonts w:ascii="Futura Lt BT" w:hAnsi="Futura Lt BT" w:cs="Futura Lt BT"/>
          <w:color w:val="000000"/>
          <w:sz w:val="22"/>
          <w:szCs w:val="22"/>
        </w:rPr>
        <w:t>rocède à une nouvelle appréciation de la valeur professionnelle de l’agent au cours d’un entretien</w:t>
      </w:r>
      <w:r>
        <w:rPr>
          <w:rFonts w:ascii="Futura Lt BT" w:hAnsi="Futura Lt BT" w:cs="Futura Lt BT"/>
          <w:color w:val="000000"/>
          <w:sz w:val="22"/>
          <w:szCs w:val="22"/>
        </w:rPr>
        <w:t>,</w:t>
      </w:r>
    </w:p>
    <w:p w14:paraId="25C576FD" w14:textId="5693AF96" w:rsidR="004E3E9A" w:rsidRPr="004E3E9A" w:rsidRDefault="008C7EE3" w:rsidP="008C7EE3">
      <w:pPr>
        <w:pStyle w:val="Paragraphedeliste"/>
        <w:numPr>
          <w:ilvl w:val="0"/>
          <w:numId w:val="8"/>
        </w:numPr>
        <w:autoSpaceDE w:val="0"/>
        <w:autoSpaceDN w:val="0"/>
        <w:adjustRightInd w:val="0"/>
        <w:jc w:val="both"/>
        <w:rPr>
          <w:rFonts w:ascii="Futura Lt BT" w:hAnsi="Futura Lt BT" w:cs="Tahoma"/>
          <w:sz w:val="22"/>
          <w:szCs w:val="22"/>
        </w:rPr>
      </w:pPr>
      <w:r>
        <w:rPr>
          <w:rFonts w:ascii="Futura Lt BT" w:hAnsi="Futura Lt BT" w:cs="Futura Lt BT"/>
          <w:color w:val="000000"/>
          <w:sz w:val="22"/>
          <w:szCs w:val="22"/>
        </w:rPr>
        <w:t>E</w:t>
      </w:r>
      <w:r w:rsidR="004E3E9A" w:rsidRPr="004E3E9A">
        <w:rPr>
          <w:rFonts w:ascii="Futura Lt BT" w:hAnsi="Futura Lt BT" w:cs="Futura Lt BT"/>
          <w:color w:val="000000"/>
          <w:sz w:val="22"/>
          <w:szCs w:val="22"/>
        </w:rPr>
        <w:t>met un avis sur l’intégratio</w:t>
      </w:r>
      <w:r w:rsidR="004E3E9A">
        <w:rPr>
          <w:rFonts w:ascii="Futura Lt BT" w:hAnsi="Futura Lt BT" w:cs="Futura Lt BT"/>
          <w:color w:val="000000"/>
          <w:sz w:val="22"/>
          <w:szCs w:val="22"/>
        </w:rPr>
        <w:t xml:space="preserve">n, </w:t>
      </w:r>
      <w:r w:rsidR="004E3E9A" w:rsidRPr="004E3E9A">
        <w:rPr>
          <w:rFonts w:ascii="Futura Lt BT" w:hAnsi="Futura Lt BT" w:cs="Futura Lt BT"/>
          <w:color w:val="000000"/>
          <w:sz w:val="22"/>
          <w:szCs w:val="22"/>
        </w:rPr>
        <w:t>le renouvellement du détachement</w:t>
      </w:r>
      <w:r w:rsidR="004E3E9A">
        <w:rPr>
          <w:rFonts w:ascii="Futura Lt BT" w:hAnsi="Futura Lt BT" w:cs="Futura Lt BT"/>
          <w:color w:val="000000"/>
          <w:sz w:val="22"/>
          <w:szCs w:val="22"/>
        </w:rPr>
        <w:t xml:space="preserve">, </w:t>
      </w:r>
      <w:r w:rsidR="004E3E9A" w:rsidRPr="004E3E9A">
        <w:rPr>
          <w:rFonts w:ascii="Futura Lt BT" w:hAnsi="Futura Lt BT" w:cs="Futura Lt BT"/>
          <w:color w:val="000000"/>
          <w:sz w:val="22"/>
          <w:szCs w:val="22"/>
        </w:rPr>
        <w:t>la réintégration du fonctionnaire</w:t>
      </w:r>
      <w:r w:rsidR="004E3E9A">
        <w:rPr>
          <w:rFonts w:ascii="Futura Lt BT" w:hAnsi="Futura Lt BT" w:cs="Futura Lt BT"/>
          <w:color w:val="000000"/>
          <w:sz w:val="22"/>
          <w:szCs w:val="22"/>
        </w:rPr>
        <w:t xml:space="preserve"> au vu </w:t>
      </w:r>
      <w:r w:rsidR="004E3E9A" w:rsidRPr="004E3E9A">
        <w:rPr>
          <w:rFonts w:ascii="Futura Lt BT" w:hAnsi="Futura Lt BT" w:cs="Futura Lt BT"/>
          <w:color w:val="000000"/>
          <w:sz w:val="22"/>
          <w:szCs w:val="22"/>
        </w:rPr>
        <w:t>d'un rapport d'appréciation</w:t>
      </w:r>
      <w:r w:rsidR="004E3E9A">
        <w:rPr>
          <w:rFonts w:ascii="Futura Lt BT" w:hAnsi="Futura Lt BT" w:cs="Futura Lt BT"/>
          <w:color w:val="000000"/>
          <w:sz w:val="22"/>
          <w:szCs w:val="22"/>
        </w:rPr>
        <w:t xml:space="preserve"> </w:t>
      </w:r>
      <w:r w:rsidR="004E3E9A" w:rsidRPr="004E3E9A">
        <w:rPr>
          <w:rFonts w:ascii="Futura Lt BT" w:hAnsi="Futura Lt BT" w:cs="Futura Lt BT"/>
          <w:color w:val="000000"/>
          <w:sz w:val="22"/>
          <w:szCs w:val="22"/>
        </w:rPr>
        <w:t>hiérarchique</w:t>
      </w:r>
      <w:r w:rsidR="00924779">
        <w:rPr>
          <w:rFonts w:ascii="Futura Lt BT" w:hAnsi="Futura Lt BT" w:cs="Futura Lt BT"/>
          <w:color w:val="000000"/>
          <w:sz w:val="22"/>
          <w:szCs w:val="22"/>
        </w:rPr>
        <w:t>.</w:t>
      </w:r>
    </w:p>
    <w:p w14:paraId="19D01590" w14:textId="77777777" w:rsidR="00C16595" w:rsidRDefault="00C16595" w:rsidP="0058727E">
      <w:pPr>
        <w:ind w:right="-57"/>
        <w:jc w:val="both"/>
        <w:rPr>
          <w:rFonts w:ascii="Futura Lt BT" w:hAnsi="Futura Lt BT" w:cs="Tahoma"/>
          <w:sz w:val="22"/>
          <w:szCs w:val="22"/>
        </w:rPr>
      </w:pPr>
    </w:p>
    <w:p w14:paraId="0F30CB70" w14:textId="77777777" w:rsidR="002B447D" w:rsidRDefault="002B447D" w:rsidP="0058727E">
      <w:pPr>
        <w:ind w:right="-57"/>
        <w:jc w:val="both"/>
        <w:rPr>
          <w:rFonts w:ascii="Futura Lt BT" w:hAnsi="Futura Lt BT" w:cs="Tahoma"/>
          <w:sz w:val="22"/>
          <w:szCs w:val="22"/>
        </w:rPr>
      </w:pPr>
    </w:p>
    <w:p w14:paraId="76549BE3" w14:textId="7D5DACEA" w:rsidR="00CF0F48" w:rsidRPr="004A1EFA" w:rsidRDefault="00CF0F48" w:rsidP="00CF0F48">
      <w:pPr>
        <w:pBdr>
          <w:top w:val="single" w:sz="6" w:space="1" w:color="auto" w:shadow="1"/>
          <w:left w:val="single" w:sz="6" w:space="1" w:color="auto" w:shadow="1"/>
          <w:bottom w:val="single" w:sz="6" w:space="1" w:color="auto" w:shadow="1"/>
          <w:right w:val="single" w:sz="6" w:space="1" w:color="auto" w:shadow="1"/>
        </w:pBdr>
        <w:ind w:right="4479"/>
        <w:jc w:val="both"/>
        <w:rPr>
          <w:rFonts w:ascii="Futura Lt BT" w:hAnsi="Futura Lt BT" w:cs="Tahoma"/>
          <w:b/>
          <w:sz w:val="22"/>
          <w:szCs w:val="22"/>
        </w:rPr>
      </w:pPr>
      <w:r>
        <w:rPr>
          <w:rFonts w:ascii="Futura Lt BT" w:hAnsi="Futura Lt BT" w:cs="Tahoma"/>
          <w:b/>
          <w:sz w:val="22"/>
          <w:szCs w:val="22"/>
        </w:rPr>
        <w:t>Article 4 – Conditions d’exercice d</w:t>
      </w:r>
      <w:r w:rsidRPr="004A1EFA">
        <w:rPr>
          <w:rFonts w:ascii="Futura Lt BT" w:hAnsi="Futura Lt BT" w:cs="Tahoma"/>
          <w:b/>
          <w:sz w:val="22"/>
          <w:szCs w:val="22"/>
        </w:rPr>
        <w:t>e la mission</w:t>
      </w:r>
    </w:p>
    <w:p w14:paraId="4CAFA302" w14:textId="77777777" w:rsidR="00CF0F48" w:rsidRDefault="00CF0F48" w:rsidP="0058727E">
      <w:pPr>
        <w:ind w:right="-57"/>
        <w:jc w:val="both"/>
        <w:rPr>
          <w:rFonts w:ascii="Futura Lt BT" w:hAnsi="Futura Lt BT" w:cs="Tahoma"/>
          <w:sz w:val="22"/>
          <w:szCs w:val="22"/>
        </w:rPr>
      </w:pPr>
    </w:p>
    <w:p w14:paraId="7556FFD3" w14:textId="5C3B207B" w:rsidR="00CF0F48" w:rsidRDefault="00CF0F48" w:rsidP="00CF0F48">
      <w:pPr>
        <w:ind w:right="-57"/>
        <w:jc w:val="both"/>
        <w:rPr>
          <w:rFonts w:ascii="Futura Lt BT" w:hAnsi="Futura Lt BT" w:cs="Tahoma"/>
          <w:sz w:val="22"/>
          <w:szCs w:val="22"/>
        </w:rPr>
      </w:pPr>
      <w:r w:rsidRPr="00CF0F48">
        <w:rPr>
          <w:rFonts w:ascii="Futura Lt BT" w:hAnsi="Futura Lt BT" w:cs="Tahoma"/>
          <w:sz w:val="22"/>
          <w:szCs w:val="22"/>
        </w:rPr>
        <w:t xml:space="preserve">Le Président du </w:t>
      </w:r>
      <w:r w:rsidR="008C7EE3">
        <w:rPr>
          <w:rFonts w:ascii="Futura Lt BT" w:hAnsi="Futura Lt BT" w:cs="Tahoma"/>
          <w:sz w:val="22"/>
          <w:szCs w:val="22"/>
        </w:rPr>
        <w:t>Centre de Gestion de la Vendée</w:t>
      </w:r>
      <w:r w:rsidRPr="00CF0F48">
        <w:rPr>
          <w:rFonts w:ascii="Futura Lt BT" w:hAnsi="Futura Lt BT" w:cs="Tahoma"/>
          <w:sz w:val="22"/>
          <w:szCs w:val="22"/>
        </w:rPr>
        <w:t xml:space="preserve"> ouvre, par arrêté, les sessions des commissions de détachement dérogatoire pour les cadres d’emplois et pour le nombre d’emplois accessibles par cette voie ouverts par la collectivité </w:t>
      </w:r>
      <w:r>
        <w:rPr>
          <w:rFonts w:ascii="Futura Lt BT" w:hAnsi="Futura Lt BT" w:cs="Tahoma"/>
          <w:sz w:val="22"/>
          <w:szCs w:val="22"/>
        </w:rPr>
        <w:t xml:space="preserve">ou l’établissement </w:t>
      </w:r>
      <w:r w:rsidRPr="00CF0F48">
        <w:rPr>
          <w:rFonts w:ascii="Futura Lt BT" w:hAnsi="Futura Lt BT" w:cs="Tahoma"/>
          <w:sz w:val="22"/>
          <w:szCs w:val="22"/>
        </w:rPr>
        <w:t>signataire.</w:t>
      </w:r>
    </w:p>
    <w:p w14:paraId="7B17AC21" w14:textId="77777777" w:rsidR="00CF0F48" w:rsidRDefault="00CF0F48" w:rsidP="00CF0F48">
      <w:pPr>
        <w:ind w:right="-57"/>
        <w:jc w:val="both"/>
        <w:rPr>
          <w:rFonts w:ascii="Futura Lt BT" w:hAnsi="Futura Lt BT" w:cs="Tahoma"/>
          <w:sz w:val="22"/>
          <w:szCs w:val="22"/>
        </w:rPr>
      </w:pPr>
    </w:p>
    <w:p w14:paraId="0B7C4918" w14:textId="1E657984" w:rsidR="00CF0F48" w:rsidRDefault="002B447D" w:rsidP="00CF0F48">
      <w:pPr>
        <w:ind w:right="-57"/>
        <w:jc w:val="both"/>
        <w:rPr>
          <w:rFonts w:ascii="Futura Lt BT" w:hAnsi="Futura Lt BT" w:cs="Tahoma"/>
          <w:sz w:val="22"/>
          <w:szCs w:val="22"/>
        </w:rPr>
      </w:pPr>
      <w:r>
        <w:rPr>
          <w:rFonts w:ascii="Futura Lt BT" w:hAnsi="Futura Lt BT" w:cs="Tahoma"/>
          <w:sz w:val="22"/>
          <w:szCs w:val="22"/>
        </w:rPr>
        <w:t>L</w:t>
      </w:r>
      <w:r w:rsidR="00CF0F48">
        <w:rPr>
          <w:rFonts w:ascii="Futura Lt BT" w:hAnsi="Futura Lt BT" w:cs="Tahoma"/>
          <w:sz w:val="22"/>
          <w:szCs w:val="22"/>
        </w:rPr>
        <w:t xml:space="preserve">a commission de détachement dérogatoire </w:t>
      </w:r>
      <w:r>
        <w:rPr>
          <w:rFonts w:ascii="Futura Lt BT" w:hAnsi="Futura Lt BT" w:cs="Tahoma"/>
          <w:sz w:val="22"/>
          <w:szCs w:val="22"/>
        </w:rPr>
        <w:t xml:space="preserve">est </w:t>
      </w:r>
      <w:r w:rsidR="00CF0F48">
        <w:rPr>
          <w:rFonts w:ascii="Futura Lt BT" w:hAnsi="Futura Lt BT" w:cs="Tahoma"/>
          <w:sz w:val="22"/>
          <w:szCs w:val="22"/>
        </w:rPr>
        <w:t>composée :</w:t>
      </w:r>
    </w:p>
    <w:p w14:paraId="65ED32FC" w14:textId="77777777" w:rsidR="008C7EE3" w:rsidRDefault="008C7EE3" w:rsidP="00CF0F48">
      <w:pPr>
        <w:ind w:right="-57"/>
        <w:jc w:val="both"/>
        <w:rPr>
          <w:rFonts w:ascii="Futura Lt BT" w:hAnsi="Futura Lt BT" w:cs="Tahoma"/>
          <w:sz w:val="22"/>
          <w:szCs w:val="22"/>
        </w:rPr>
      </w:pPr>
    </w:p>
    <w:p w14:paraId="2BA4249A" w14:textId="7326049F" w:rsidR="00CF0F48" w:rsidRPr="00E45722" w:rsidRDefault="00CF0F48" w:rsidP="008C7EE3">
      <w:pPr>
        <w:pStyle w:val="NormalWeb"/>
        <w:numPr>
          <w:ilvl w:val="0"/>
          <w:numId w:val="9"/>
        </w:numPr>
        <w:spacing w:before="0" w:beforeAutospacing="0" w:after="0" w:afterAutospacing="0"/>
        <w:jc w:val="both"/>
        <w:rPr>
          <w:rFonts w:ascii="Futura Lt BT" w:hAnsi="Futura Lt BT"/>
          <w:color w:val="000000" w:themeColor="text1"/>
          <w:sz w:val="22"/>
          <w:szCs w:val="22"/>
        </w:rPr>
      </w:pPr>
      <w:r>
        <w:rPr>
          <w:rFonts w:ascii="Futura Lt BT" w:hAnsi="Futura Lt BT"/>
          <w:color w:val="000000" w:themeColor="text1"/>
          <w:sz w:val="22"/>
          <w:szCs w:val="22"/>
        </w:rPr>
        <w:t xml:space="preserve">Du président du </w:t>
      </w:r>
      <w:r w:rsidR="008C7EE3">
        <w:rPr>
          <w:rFonts w:ascii="Futura Lt BT" w:hAnsi="Futura Lt BT" w:cs="Tahoma"/>
          <w:sz w:val="22"/>
          <w:szCs w:val="22"/>
        </w:rPr>
        <w:t>Centre de Gestion de la Vendée</w:t>
      </w:r>
      <w:r w:rsidR="008C7EE3" w:rsidRPr="00CF0F48">
        <w:rPr>
          <w:rFonts w:ascii="Futura Lt BT" w:hAnsi="Futura Lt BT" w:cs="Tahoma"/>
          <w:sz w:val="22"/>
          <w:szCs w:val="22"/>
        </w:rPr>
        <w:t xml:space="preserve"> </w:t>
      </w:r>
      <w:r>
        <w:rPr>
          <w:rFonts w:ascii="Futura Lt BT" w:hAnsi="Futura Lt BT"/>
          <w:color w:val="000000" w:themeColor="text1"/>
          <w:sz w:val="22"/>
          <w:szCs w:val="22"/>
        </w:rPr>
        <w:t>o</w:t>
      </w:r>
      <w:r w:rsidRPr="00E45722">
        <w:rPr>
          <w:rFonts w:ascii="Futura Lt BT" w:hAnsi="Futura Lt BT"/>
          <w:color w:val="000000" w:themeColor="text1"/>
          <w:sz w:val="22"/>
          <w:szCs w:val="22"/>
        </w:rPr>
        <w:t>u de son représentant, agent d’un cadre d’emplois de niveau équivalent ou supérieur au cadre d’emplois de détachement</w:t>
      </w:r>
      <w:r w:rsidR="008C7EE3">
        <w:rPr>
          <w:rFonts w:ascii="Futura Lt BT" w:hAnsi="Futura Lt BT"/>
          <w:color w:val="000000" w:themeColor="text1"/>
          <w:sz w:val="22"/>
          <w:szCs w:val="22"/>
        </w:rPr>
        <w:t>,</w:t>
      </w:r>
    </w:p>
    <w:p w14:paraId="531CE682" w14:textId="0405D157" w:rsidR="00CF0F48" w:rsidRPr="00E45722" w:rsidRDefault="00CF0F48" w:rsidP="008C7EE3">
      <w:pPr>
        <w:pStyle w:val="NormalWeb"/>
        <w:numPr>
          <w:ilvl w:val="0"/>
          <w:numId w:val="9"/>
        </w:numPr>
        <w:spacing w:before="0" w:beforeAutospacing="0" w:after="0" w:afterAutospacing="0"/>
        <w:jc w:val="both"/>
        <w:rPr>
          <w:rFonts w:ascii="Futura Lt BT" w:hAnsi="Futura Lt BT"/>
          <w:color w:val="000000" w:themeColor="text1"/>
          <w:sz w:val="22"/>
          <w:szCs w:val="22"/>
        </w:rPr>
      </w:pPr>
      <w:r w:rsidRPr="00E45722">
        <w:rPr>
          <w:rFonts w:ascii="Futura Lt BT" w:hAnsi="Futura Lt BT"/>
          <w:color w:val="000000" w:themeColor="text1"/>
          <w:sz w:val="22"/>
          <w:szCs w:val="22"/>
        </w:rPr>
        <w:t>D’une personne compétente en matière d’insertion professionnelle et de maintien dans l’emploi des personnes en situation de handicap</w:t>
      </w:r>
      <w:r w:rsidR="008C7EE3">
        <w:rPr>
          <w:rFonts w:ascii="Futura Lt BT" w:hAnsi="Futura Lt BT"/>
          <w:color w:val="000000" w:themeColor="text1"/>
          <w:sz w:val="22"/>
          <w:szCs w:val="22"/>
        </w:rPr>
        <w:t>,</w:t>
      </w:r>
    </w:p>
    <w:p w14:paraId="1AC079DF" w14:textId="1BCA2815" w:rsidR="00CF0F48" w:rsidRPr="009536F9" w:rsidRDefault="00CF0F48" w:rsidP="008C7EE3">
      <w:pPr>
        <w:pStyle w:val="NormalWeb"/>
        <w:numPr>
          <w:ilvl w:val="0"/>
          <w:numId w:val="9"/>
        </w:numPr>
        <w:spacing w:before="0" w:beforeAutospacing="0" w:after="0" w:afterAutospacing="0"/>
        <w:jc w:val="both"/>
        <w:rPr>
          <w:rFonts w:ascii="Futura Lt BT" w:hAnsi="Futura Lt BT"/>
          <w:color w:val="000000" w:themeColor="text1"/>
          <w:sz w:val="22"/>
          <w:szCs w:val="22"/>
        </w:rPr>
      </w:pPr>
      <w:r w:rsidRPr="009536F9">
        <w:rPr>
          <w:rFonts w:ascii="Futura Lt BT" w:hAnsi="Futura Lt BT"/>
          <w:color w:val="000000" w:themeColor="text1"/>
          <w:sz w:val="22"/>
          <w:szCs w:val="22"/>
        </w:rPr>
        <w:t xml:space="preserve">D’une personne </w:t>
      </w:r>
      <w:r w:rsidR="009536F9">
        <w:rPr>
          <w:rFonts w:ascii="Futura Lt BT" w:hAnsi="Futura Lt BT"/>
          <w:color w:val="000000" w:themeColor="text1"/>
          <w:sz w:val="22"/>
          <w:szCs w:val="22"/>
        </w:rPr>
        <w:t>de la collectivité ou de l’établissement, en charge</w:t>
      </w:r>
      <w:r w:rsidRPr="009536F9">
        <w:rPr>
          <w:rFonts w:ascii="Futura Lt BT" w:hAnsi="Futura Lt BT"/>
          <w:color w:val="000000" w:themeColor="text1"/>
          <w:sz w:val="22"/>
          <w:szCs w:val="22"/>
        </w:rPr>
        <w:t xml:space="preserve"> des ressources humaines</w:t>
      </w:r>
      <w:r w:rsidR="009536F9" w:rsidRPr="009536F9">
        <w:rPr>
          <w:rFonts w:ascii="Futura Lt BT" w:hAnsi="Futura Lt BT"/>
          <w:color w:val="000000" w:themeColor="text1"/>
          <w:sz w:val="22"/>
          <w:szCs w:val="22"/>
        </w:rPr>
        <w:t xml:space="preserve"> ou </w:t>
      </w:r>
      <w:r w:rsidR="009536F9">
        <w:rPr>
          <w:rFonts w:ascii="Futura Lt BT" w:hAnsi="Futura Lt BT"/>
          <w:color w:val="000000" w:themeColor="text1"/>
          <w:sz w:val="22"/>
          <w:szCs w:val="22"/>
        </w:rPr>
        <w:t xml:space="preserve">responsable </w:t>
      </w:r>
      <w:r w:rsidR="009536F9" w:rsidRPr="009536F9">
        <w:rPr>
          <w:rFonts w:ascii="Futura Lt BT" w:hAnsi="Futura Lt BT"/>
          <w:color w:val="000000" w:themeColor="text1"/>
          <w:sz w:val="22"/>
          <w:szCs w:val="22"/>
        </w:rPr>
        <w:t>du personnel</w:t>
      </w:r>
      <w:r w:rsidR="009536F9">
        <w:rPr>
          <w:rFonts w:ascii="Futura Lt BT" w:hAnsi="Futura Lt BT"/>
          <w:color w:val="000000" w:themeColor="text1"/>
          <w:sz w:val="22"/>
          <w:szCs w:val="22"/>
        </w:rPr>
        <w:t>.</w:t>
      </w:r>
      <w:r w:rsidRPr="009536F9">
        <w:rPr>
          <w:rFonts w:ascii="Futura Lt BT" w:hAnsi="Futura Lt BT"/>
          <w:color w:val="000000" w:themeColor="text1"/>
          <w:sz w:val="22"/>
          <w:szCs w:val="22"/>
        </w:rPr>
        <w:t xml:space="preserve"> </w:t>
      </w:r>
    </w:p>
    <w:p w14:paraId="0A5F6DFD" w14:textId="77777777" w:rsidR="009536F9" w:rsidRDefault="009536F9" w:rsidP="00CF0F48">
      <w:pPr>
        <w:ind w:right="-57"/>
        <w:jc w:val="both"/>
        <w:rPr>
          <w:rFonts w:ascii="Futura Lt BT" w:hAnsi="Futura Lt BT" w:cs="Tahoma"/>
          <w:sz w:val="22"/>
          <w:szCs w:val="22"/>
        </w:rPr>
      </w:pPr>
    </w:p>
    <w:p w14:paraId="25A14501" w14:textId="77711E92" w:rsidR="00CF0F48" w:rsidRDefault="00CF0F48" w:rsidP="00CF0F48">
      <w:pPr>
        <w:ind w:right="-57"/>
        <w:jc w:val="both"/>
        <w:rPr>
          <w:rFonts w:ascii="Futura Lt BT" w:hAnsi="Futura Lt BT" w:cs="Tahoma"/>
          <w:sz w:val="22"/>
          <w:szCs w:val="22"/>
        </w:rPr>
      </w:pPr>
      <w:r w:rsidRPr="00CF0F48">
        <w:rPr>
          <w:rFonts w:ascii="Futura Lt BT" w:hAnsi="Futura Lt BT" w:cs="Tahoma"/>
          <w:sz w:val="22"/>
          <w:szCs w:val="22"/>
        </w:rPr>
        <w:t xml:space="preserve">La collectivité </w:t>
      </w:r>
      <w:r>
        <w:rPr>
          <w:rFonts w:ascii="Futura Lt BT" w:hAnsi="Futura Lt BT" w:cs="Tahoma"/>
          <w:sz w:val="22"/>
          <w:szCs w:val="22"/>
        </w:rPr>
        <w:t xml:space="preserve">ou l’établissement </w:t>
      </w:r>
      <w:r w:rsidRPr="00CF0F48">
        <w:rPr>
          <w:rFonts w:ascii="Futura Lt BT" w:hAnsi="Futura Lt BT" w:cs="Tahoma"/>
          <w:sz w:val="22"/>
          <w:szCs w:val="22"/>
        </w:rPr>
        <w:t>signataire se charge de recueillir les dossiers de candidature de ses candidats, et d’en vérifier le contenu (les dossiers doivent être complets)</w:t>
      </w:r>
      <w:r w:rsidR="00A96261">
        <w:rPr>
          <w:rFonts w:ascii="Futura Lt BT" w:hAnsi="Futura Lt BT" w:cs="Tahoma"/>
          <w:sz w:val="22"/>
          <w:szCs w:val="22"/>
        </w:rPr>
        <w:t>,</w:t>
      </w:r>
      <w:r w:rsidRPr="00CF0F48">
        <w:rPr>
          <w:rFonts w:ascii="Futura Lt BT" w:hAnsi="Futura Lt BT" w:cs="Tahoma"/>
          <w:sz w:val="22"/>
          <w:szCs w:val="22"/>
        </w:rPr>
        <w:t xml:space="preserve"> avant de les transmettre avant la date limite de dépôt </w:t>
      </w:r>
      <w:r>
        <w:rPr>
          <w:rFonts w:ascii="Futura Lt BT" w:hAnsi="Futura Lt BT" w:cs="Tahoma"/>
          <w:sz w:val="22"/>
          <w:szCs w:val="22"/>
        </w:rPr>
        <w:t>fixée par</w:t>
      </w:r>
      <w:r w:rsidRPr="00CF0F48">
        <w:rPr>
          <w:rFonts w:ascii="Futura Lt BT" w:hAnsi="Futura Lt BT" w:cs="Tahoma"/>
          <w:sz w:val="22"/>
          <w:szCs w:val="22"/>
        </w:rPr>
        <w:t xml:space="preserve"> </w:t>
      </w:r>
      <w:r w:rsidR="008C7EE3">
        <w:rPr>
          <w:rFonts w:ascii="Futura Lt BT" w:hAnsi="Futura Lt BT" w:cs="Tahoma"/>
          <w:sz w:val="22"/>
          <w:szCs w:val="22"/>
        </w:rPr>
        <w:t>Centre de Gestion de la Vendée</w:t>
      </w:r>
      <w:r w:rsidRPr="00CF0F48">
        <w:rPr>
          <w:rFonts w:ascii="Futura Lt BT" w:hAnsi="Futura Lt BT" w:cs="Tahoma"/>
          <w:sz w:val="22"/>
          <w:szCs w:val="22"/>
        </w:rPr>
        <w:t>.</w:t>
      </w:r>
    </w:p>
    <w:p w14:paraId="1FB11059" w14:textId="77777777" w:rsidR="00CF0F48" w:rsidRPr="00CF0F48" w:rsidRDefault="00CF0F48" w:rsidP="00CF0F48">
      <w:pPr>
        <w:ind w:right="-57"/>
        <w:jc w:val="both"/>
        <w:rPr>
          <w:rFonts w:ascii="Futura Lt BT" w:hAnsi="Futura Lt BT" w:cs="Tahoma"/>
          <w:sz w:val="22"/>
          <w:szCs w:val="22"/>
        </w:rPr>
      </w:pPr>
    </w:p>
    <w:p w14:paraId="36E0FAE0" w14:textId="77777777" w:rsidR="00CF0F48" w:rsidRDefault="00CF0F48" w:rsidP="00CF0F48">
      <w:pPr>
        <w:ind w:right="-57"/>
        <w:jc w:val="both"/>
        <w:rPr>
          <w:rFonts w:ascii="Futura Lt BT" w:hAnsi="Futura Lt BT" w:cs="Tahoma"/>
          <w:sz w:val="22"/>
          <w:szCs w:val="22"/>
        </w:rPr>
      </w:pPr>
      <w:r w:rsidRPr="00CF0F48">
        <w:rPr>
          <w:rFonts w:ascii="Futura Lt BT" w:hAnsi="Futura Lt BT" w:cs="Tahoma"/>
          <w:sz w:val="22"/>
          <w:szCs w:val="22"/>
        </w:rPr>
        <w:t>Le dossier de candidature se compose de deux volets :</w:t>
      </w:r>
    </w:p>
    <w:p w14:paraId="28D9F35A" w14:textId="77777777" w:rsidR="008C7EE3" w:rsidRPr="00CF0F48" w:rsidRDefault="008C7EE3" w:rsidP="00CF0F48">
      <w:pPr>
        <w:ind w:right="-57"/>
        <w:jc w:val="both"/>
        <w:rPr>
          <w:rFonts w:ascii="Futura Lt BT" w:hAnsi="Futura Lt BT" w:cs="Tahoma"/>
          <w:sz w:val="22"/>
          <w:szCs w:val="22"/>
        </w:rPr>
      </w:pPr>
    </w:p>
    <w:p w14:paraId="70053019" w14:textId="4FD0F645" w:rsidR="00CF0F48" w:rsidRPr="00CF0F48" w:rsidRDefault="00CF0F48" w:rsidP="00CF0F48">
      <w:pPr>
        <w:ind w:left="708" w:right="-57"/>
        <w:jc w:val="both"/>
        <w:rPr>
          <w:rFonts w:ascii="Futura Lt BT" w:hAnsi="Futura Lt BT" w:cs="Tahoma"/>
          <w:sz w:val="22"/>
          <w:szCs w:val="22"/>
        </w:rPr>
      </w:pPr>
      <w:r w:rsidRPr="00CF0F48">
        <w:rPr>
          <w:rFonts w:ascii="Futura Lt BT" w:hAnsi="Futura Lt BT" w:cs="Tahoma"/>
          <w:sz w:val="22"/>
          <w:szCs w:val="22"/>
        </w:rPr>
        <w:t xml:space="preserve">• </w:t>
      </w:r>
      <w:r w:rsidR="00A96261">
        <w:rPr>
          <w:rFonts w:ascii="Futura Lt BT" w:hAnsi="Futura Lt BT" w:cs="Tahoma"/>
          <w:sz w:val="22"/>
          <w:szCs w:val="22"/>
        </w:rPr>
        <w:t>U</w:t>
      </w:r>
      <w:r w:rsidRPr="00CF0F48">
        <w:rPr>
          <w:rFonts w:ascii="Futura Lt BT" w:hAnsi="Futura Lt BT" w:cs="Tahoma"/>
          <w:sz w:val="22"/>
          <w:szCs w:val="22"/>
        </w:rPr>
        <w:t>n dossier constitué par le candidat en vue de la reconnaissance des acquis de son expérience professionnelle (modèle fixé en annexe du décret du 13 mai 2020)</w:t>
      </w:r>
      <w:r w:rsidR="008C7EE3">
        <w:rPr>
          <w:rFonts w:ascii="Futura Lt BT" w:hAnsi="Futura Lt BT" w:cs="Tahoma"/>
          <w:sz w:val="22"/>
          <w:szCs w:val="22"/>
        </w:rPr>
        <w:t>,</w:t>
      </w:r>
    </w:p>
    <w:p w14:paraId="12132F4A" w14:textId="620BA22E" w:rsidR="00CF0F48" w:rsidRPr="00CF0F48" w:rsidRDefault="00CF0F48" w:rsidP="00CF0F48">
      <w:pPr>
        <w:ind w:left="708" w:right="-57"/>
        <w:jc w:val="both"/>
        <w:rPr>
          <w:rFonts w:ascii="Futura Lt BT" w:hAnsi="Futura Lt BT" w:cs="Tahoma"/>
          <w:sz w:val="22"/>
          <w:szCs w:val="22"/>
        </w:rPr>
      </w:pPr>
      <w:r w:rsidRPr="00CF0F48">
        <w:rPr>
          <w:rFonts w:ascii="Futura Lt BT" w:hAnsi="Futura Lt BT" w:cs="Tahoma"/>
          <w:sz w:val="22"/>
          <w:szCs w:val="22"/>
        </w:rPr>
        <w:t xml:space="preserve">• </w:t>
      </w:r>
      <w:r w:rsidR="00A96261">
        <w:rPr>
          <w:rFonts w:ascii="Futura Lt BT" w:hAnsi="Futura Lt BT" w:cs="Tahoma"/>
          <w:sz w:val="22"/>
          <w:szCs w:val="22"/>
        </w:rPr>
        <w:t>U</w:t>
      </w:r>
      <w:r w:rsidRPr="00CF0F48">
        <w:rPr>
          <w:rFonts w:ascii="Futura Lt BT" w:hAnsi="Futura Lt BT" w:cs="Tahoma"/>
          <w:sz w:val="22"/>
          <w:szCs w:val="22"/>
        </w:rPr>
        <w:t>ne copie du document en cours de validité permettant de justifier l’appartenance à l’une des catégories mentionnées à l'article L. 5212-13 du code du travail.</w:t>
      </w:r>
    </w:p>
    <w:p w14:paraId="1FC7B3DA" w14:textId="77777777" w:rsidR="00CF0F48" w:rsidRDefault="00CF0F48" w:rsidP="00CF0F48">
      <w:pPr>
        <w:ind w:right="-57"/>
        <w:jc w:val="both"/>
        <w:rPr>
          <w:rFonts w:ascii="Futura Lt BT" w:hAnsi="Futura Lt BT" w:cs="Tahoma"/>
          <w:sz w:val="22"/>
          <w:szCs w:val="22"/>
        </w:rPr>
      </w:pPr>
    </w:p>
    <w:p w14:paraId="00EF99EC" w14:textId="162D121F" w:rsidR="00CF0F48" w:rsidRPr="00CF0F48" w:rsidRDefault="00CF0F48" w:rsidP="00CF0F48">
      <w:pPr>
        <w:ind w:right="-57"/>
        <w:jc w:val="both"/>
        <w:rPr>
          <w:rFonts w:ascii="Futura Lt BT" w:hAnsi="Futura Lt BT" w:cs="Tahoma"/>
          <w:sz w:val="22"/>
          <w:szCs w:val="22"/>
        </w:rPr>
      </w:pPr>
      <w:r w:rsidRPr="00CF0F48">
        <w:rPr>
          <w:rFonts w:ascii="Futura Lt BT" w:hAnsi="Futura Lt BT" w:cs="Tahoma"/>
          <w:sz w:val="22"/>
          <w:szCs w:val="22"/>
        </w:rPr>
        <w:t xml:space="preserve">Le </w:t>
      </w:r>
      <w:r w:rsidR="008C7EE3">
        <w:rPr>
          <w:rFonts w:ascii="Futura Lt BT" w:hAnsi="Futura Lt BT" w:cs="Tahoma"/>
          <w:sz w:val="22"/>
          <w:szCs w:val="22"/>
        </w:rPr>
        <w:t xml:space="preserve">Centre de Gestion de la Vendée </w:t>
      </w:r>
      <w:r>
        <w:rPr>
          <w:rFonts w:ascii="Futura Lt BT" w:hAnsi="Futura Lt BT" w:cs="Tahoma"/>
          <w:sz w:val="22"/>
          <w:szCs w:val="22"/>
        </w:rPr>
        <w:t>convoque</w:t>
      </w:r>
      <w:r w:rsidRPr="00CF0F48">
        <w:rPr>
          <w:rFonts w:ascii="Futura Lt BT" w:hAnsi="Futura Lt BT" w:cs="Tahoma"/>
          <w:sz w:val="22"/>
          <w:szCs w:val="22"/>
        </w:rPr>
        <w:t xml:space="preserve"> les candidats à auditionner</w:t>
      </w:r>
      <w:r w:rsidR="0057467D">
        <w:rPr>
          <w:rFonts w:ascii="Futura Lt BT" w:hAnsi="Futura Lt BT" w:cs="Tahoma"/>
          <w:sz w:val="22"/>
          <w:szCs w:val="22"/>
        </w:rPr>
        <w:t>,</w:t>
      </w:r>
      <w:r w:rsidRPr="00CF0F48">
        <w:rPr>
          <w:rFonts w:ascii="Futura Lt BT" w:hAnsi="Futura Lt BT" w:cs="Tahoma"/>
          <w:sz w:val="22"/>
          <w:szCs w:val="22"/>
        </w:rPr>
        <w:t xml:space="preserve"> ainsi que les membres de </w:t>
      </w:r>
      <w:r>
        <w:rPr>
          <w:rFonts w:ascii="Futura Lt BT" w:hAnsi="Futura Lt BT" w:cs="Tahoma"/>
          <w:sz w:val="22"/>
          <w:szCs w:val="22"/>
        </w:rPr>
        <w:t>la</w:t>
      </w:r>
      <w:r w:rsidRPr="00CF0F48">
        <w:rPr>
          <w:rFonts w:ascii="Futura Lt BT" w:hAnsi="Futura Lt BT" w:cs="Tahoma"/>
          <w:sz w:val="22"/>
          <w:szCs w:val="22"/>
        </w:rPr>
        <w:t xml:space="preserve"> commission </w:t>
      </w:r>
      <w:r>
        <w:rPr>
          <w:rFonts w:ascii="Futura Lt BT" w:hAnsi="Futura Lt BT" w:cs="Tahoma"/>
          <w:sz w:val="22"/>
          <w:szCs w:val="22"/>
        </w:rPr>
        <w:t>de détachement dérogatoire</w:t>
      </w:r>
      <w:r w:rsidR="0057467D">
        <w:rPr>
          <w:rFonts w:ascii="Futura Lt BT" w:hAnsi="Futura Lt BT" w:cs="Tahoma"/>
          <w:sz w:val="22"/>
          <w:szCs w:val="22"/>
        </w:rPr>
        <w:t>,</w:t>
      </w:r>
      <w:r w:rsidRPr="00CF0F48">
        <w:rPr>
          <w:rFonts w:ascii="Futura Lt BT" w:hAnsi="Futura Lt BT" w:cs="Tahoma"/>
          <w:sz w:val="22"/>
          <w:szCs w:val="22"/>
        </w:rPr>
        <w:t xml:space="preserve"> par courrier</w:t>
      </w:r>
      <w:r w:rsidR="0057467D">
        <w:rPr>
          <w:rFonts w:ascii="Futura Lt BT" w:hAnsi="Futura Lt BT" w:cs="Tahoma"/>
          <w:sz w:val="22"/>
          <w:szCs w:val="22"/>
        </w:rPr>
        <w:t xml:space="preserve"> ou par mail</w:t>
      </w:r>
      <w:r w:rsidRPr="00CF0F48">
        <w:rPr>
          <w:rFonts w:ascii="Futura Lt BT" w:hAnsi="Futura Lt BT" w:cs="Tahoma"/>
          <w:sz w:val="22"/>
          <w:szCs w:val="22"/>
        </w:rPr>
        <w:t>.</w:t>
      </w:r>
    </w:p>
    <w:p w14:paraId="674FEBB5" w14:textId="59BFEC70" w:rsidR="00CF0F48" w:rsidRDefault="00CF0F48" w:rsidP="00CF0F48">
      <w:pPr>
        <w:ind w:right="-57"/>
        <w:jc w:val="both"/>
        <w:rPr>
          <w:rFonts w:ascii="Futura Lt BT" w:hAnsi="Futura Lt BT" w:cs="Tahoma"/>
          <w:sz w:val="22"/>
          <w:szCs w:val="22"/>
        </w:rPr>
      </w:pPr>
      <w:r w:rsidRPr="00CF0F48">
        <w:rPr>
          <w:rFonts w:ascii="Futura Lt BT" w:hAnsi="Futura Lt BT" w:cs="Tahoma"/>
          <w:sz w:val="22"/>
          <w:szCs w:val="22"/>
        </w:rPr>
        <w:t>La commission est chargée</w:t>
      </w:r>
      <w:r w:rsidR="00A96261">
        <w:rPr>
          <w:rFonts w:ascii="Futura Lt BT" w:hAnsi="Futura Lt BT" w:cs="Tahoma"/>
          <w:sz w:val="22"/>
          <w:szCs w:val="22"/>
        </w:rPr>
        <w:t>,</w:t>
      </w:r>
      <w:r w:rsidRPr="00CF0F48">
        <w:rPr>
          <w:rFonts w:ascii="Futura Lt BT" w:hAnsi="Futura Lt BT" w:cs="Tahoma"/>
          <w:sz w:val="22"/>
          <w:szCs w:val="22"/>
        </w:rPr>
        <w:t xml:space="preserve"> dans un premier temps</w:t>
      </w:r>
      <w:r w:rsidR="00A96261">
        <w:rPr>
          <w:rFonts w:ascii="Futura Lt BT" w:hAnsi="Futura Lt BT" w:cs="Tahoma"/>
          <w:sz w:val="22"/>
          <w:szCs w:val="22"/>
        </w:rPr>
        <w:t>,</w:t>
      </w:r>
      <w:r w:rsidRPr="00CF0F48">
        <w:rPr>
          <w:rFonts w:ascii="Futura Lt BT" w:hAnsi="Futura Lt BT" w:cs="Tahoma"/>
          <w:sz w:val="22"/>
          <w:szCs w:val="22"/>
        </w:rPr>
        <w:t xml:space="preserve"> d’examiner le</w:t>
      </w:r>
      <w:r w:rsidR="00A96261">
        <w:rPr>
          <w:rFonts w:ascii="Futura Lt BT" w:hAnsi="Futura Lt BT" w:cs="Tahoma"/>
          <w:sz w:val="22"/>
          <w:szCs w:val="22"/>
        </w:rPr>
        <w:t>s</w:t>
      </w:r>
      <w:r w:rsidRPr="00CF0F48">
        <w:rPr>
          <w:rFonts w:ascii="Futura Lt BT" w:hAnsi="Futura Lt BT" w:cs="Tahoma"/>
          <w:sz w:val="22"/>
          <w:szCs w:val="22"/>
        </w:rPr>
        <w:t xml:space="preserve"> dossier</w:t>
      </w:r>
      <w:r w:rsidR="00A96261">
        <w:rPr>
          <w:rFonts w:ascii="Futura Lt BT" w:hAnsi="Futura Lt BT" w:cs="Tahoma"/>
          <w:sz w:val="22"/>
          <w:szCs w:val="22"/>
        </w:rPr>
        <w:t>s</w:t>
      </w:r>
      <w:r w:rsidRPr="00CF0F48">
        <w:rPr>
          <w:rFonts w:ascii="Futura Lt BT" w:hAnsi="Futura Lt BT" w:cs="Tahoma"/>
          <w:sz w:val="22"/>
          <w:szCs w:val="22"/>
        </w:rPr>
        <w:t xml:space="preserve"> des candidats fournis par la collectivité</w:t>
      </w:r>
      <w:r>
        <w:rPr>
          <w:rFonts w:ascii="Futura Lt BT" w:hAnsi="Futura Lt BT" w:cs="Tahoma"/>
          <w:sz w:val="22"/>
          <w:szCs w:val="22"/>
        </w:rPr>
        <w:t xml:space="preserve"> ou l’établissement</w:t>
      </w:r>
      <w:r w:rsidRPr="00CF0F48">
        <w:rPr>
          <w:rFonts w:ascii="Futura Lt BT" w:hAnsi="Futura Lt BT" w:cs="Tahoma"/>
          <w:sz w:val="22"/>
          <w:szCs w:val="22"/>
        </w:rPr>
        <w:t xml:space="preserve"> signataire. </w:t>
      </w:r>
    </w:p>
    <w:p w14:paraId="05C100BC" w14:textId="77777777" w:rsidR="00CF0F48" w:rsidRDefault="00CF0F48" w:rsidP="00CF0F48">
      <w:pPr>
        <w:ind w:right="-57"/>
        <w:jc w:val="both"/>
        <w:rPr>
          <w:rFonts w:ascii="Futura Lt BT" w:hAnsi="Futura Lt BT" w:cs="Tahoma"/>
          <w:sz w:val="22"/>
          <w:szCs w:val="22"/>
        </w:rPr>
      </w:pPr>
    </w:p>
    <w:p w14:paraId="79B0BDCA" w14:textId="65279454" w:rsidR="00CF0F48" w:rsidRPr="00CF0F48" w:rsidRDefault="00CF0F48" w:rsidP="00CF0F48">
      <w:pPr>
        <w:ind w:right="-57"/>
        <w:jc w:val="both"/>
        <w:rPr>
          <w:rFonts w:ascii="Futura Lt BT" w:hAnsi="Futura Lt BT" w:cs="Tahoma"/>
          <w:sz w:val="22"/>
          <w:szCs w:val="22"/>
        </w:rPr>
      </w:pPr>
      <w:r w:rsidRPr="00CF0F48">
        <w:rPr>
          <w:rFonts w:ascii="Futura Lt BT" w:hAnsi="Futura Lt BT" w:cs="Tahoma"/>
          <w:sz w:val="22"/>
          <w:szCs w:val="22"/>
        </w:rPr>
        <w:t>Elle convoque</w:t>
      </w:r>
      <w:r w:rsidR="0057467D">
        <w:rPr>
          <w:rFonts w:ascii="Futura Lt BT" w:hAnsi="Futura Lt BT" w:cs="Tahoma"/>
          <w:sz w:val="22"/>
          <w:szCs w:val="22"/>
        </w:rPr>
        <w:t>,</w:t>
      </w:r>
      <w:r w:rsidRPr="00CF0F48">
        <w:rPr>
          <w:rFonts w:ascii="Futura Lt BT" w:hAnsi="Futura Lt BT" w:cs="Tahoma"/>
          <w:sz w:val="22"/>
          <w:szCs w:val="22"/>
        </w:rPr>
        <w:t xml:space="preserve"> dans un second temps</w:t>
      </w:r>
      <w:r w:rsidR="0057467D">
        <w:rPr>
          <w:rFonts w:ascii="Futura Lt BT" w:hAnsi="Futura Lt BT" w:cs="Tahoma"/>
          <w:sz w:val="22"/>
          <w:szCs w:val="22"/>
        </w:rPr>
        <w:t xml:space="preserve">, </w:t>
      </w:r>
      <w:r w:rsidRPr="00CF0F48">
        <w:rPr>
          <w:rFonts w:ascii="Futura Lt BT" w:hAnsi="Futura Lt BT" w:cs="Tahoma"/>
          <w:sz w:val="22"/>
          <w:szCs w:val="22"/>
        </w:rPr>
        <w:t>les candidats retenus pour être auditionnés.</w:t>
      </w:r>
    </w:p>
    <w:p w14:paraId="26A4C1E8" w14:textId="027B2C67" w:rsidR="00CF0F48" w:rsidRDefault="00CF0F48" w:rsidP="00CF0F48">
      <w:pPr>
        <w:ind w:right="-57"/>
        <w:jc w:val="both"/>
        <w:rPr>
          <w:rFonts w:ascii="Futura Lt BT" w:hAnsi="Futura Lt BT" w:cs="Tahoma"/>
          <w:sz w:val="22"/>
          <w:szCs w:val="22"/>
        </w:rPr>
      </w:pPr>
      <w:r w:rsidRPr="00CF0F48">
        <w:rPr>
          <w:rFonts w:ascii="Futura Lt BT" w:hAnsi="Futura Lt BT" w:cs="Tahoma"/>
          <w:sz w:val="22"/>
          <w:szCs w:val="22"/>
        </w:rPr>
        <w:t xml:space="preserve">L’audition consiste en un entretien à partir du dossier remis par le candidat au moment de son inscription. Elle se compose de l’exposé du candidat </w:t>
      </w:r>
      <w:r w:rsidR="00A96261">
        <w:rPr>
          <w:rFonts w:ascii="Futura Lt BT" w:hAnsi="Futura Lt BT" w:cs="Tahoma"/>
          <w:sz w:val="22"/>
          <w:szCs w:val="22"/>
        </w:rPr>
        <w:t>de</w:t>
      </w:r>
      <w:r w:rsidRPr="00CF0F48">
        <w:rPr>
          <w:rFonts w:ascii="Futura Lt BT" w:hAnsi="Futura Lt BT" w:cs="Tahoma"/>
          <w:sz w:val="22"/>
          <w:szCs w:val="22"/>
        </w:rPr>
        <w:t xml:space="preserve"> son parcours et sa motivation à exercer l’emploi proposé et à exercer les missions dévolues au cadre d’emplois auquel il a vocation à accéder </w:t>
      </w:r>
      <w:r w:rsidRPr="00CF0F48">
        <w:rPr>
          <w:rFonts w:ascii="Futura Lt BT" w:hAnsi="Futura Lt BT" w:cs="Tahoma"/>
          <w:sz w:val="22"/>
          <w:szCs w:val="22"/>
        </w:rPr>
        <w:lastRenderedPageBreak/>
        <w:t xml:space="preserve">(dix minutes maximum) et d’un échange avec le jury s’appuyant sur le dossier du candidat et pouvant s’élargir à l’environnement professionnel du candidat. </w:t>
      </w:r>
    </w:p>
    <w:p w14:paraId="0A2E700F" w14:textId="30256BC9" w:rsidR="00CF0F48" w:rsidRDefault="00CF0F48" w:rsidP="00CF0F48">
      <w:pPr>
        <w:ind w:right="-57"/>
        <w:jc w:val="both"/>
        <w:rPr>
          <w:rFonts w:ascii="Futura Lt BT" w:hAnsi="Futura Lt BT" w:cs="Tahoma"/>
          <w:sz w:val="22"/>
          <w:szCs w:val="22"/>
        </w:rPr>
      </w:pPr>
      <w:r w:rsidRPr="00CF0F48">
        <w:rPr>
          <w:rFonts w:ascii="Futura Lt BT" w:hAnsi="Futura Lt BT" w:cs="Tahoma"/>
          <w:sz w:val="22"/>
          <w:szCs w:val="22"/>
        </w:rPr>
        <w:t>La durée totale de l’audition est de quarante-cinq minutes au maximum.</w:t>
      </w:r>
    </w:p>
    <w:p w14:paraId="624F63E3" w14:textId="77777777" w:rsidR="00CF0F48" w:rsidRDefault="00CF0F48" w:rsidP="0058727E">
      <w:pPr>
        <w:ind w:right="-57"/>
        <w:jc w:val="both"/>
        <w:rPr>
          <w:rFonts w:ascii="Futura Lt BT" w:hAnsi="Futura Lt BT" w:cs="Tahoma"/>
          <w:sz w:val="22"/>
          <w:szCs w:val="22"/>
        </w:rPr>
      </w:pPr>
    </w:p>
    <w:p w14:paraId="751A2260" w14:textId="77777777" w:rsidR="00CF0F48" w:rsidRPr="00CF0F48" w:rsidRDefault="00CF0F48" w:rsidP="00CF0F48">
      <w:pPr>
        <w:ind w:right="-57"/>
        <w:jc w:val="both"/>
        <w:rPr>
          <w:rFonts w:ascii="Futura Lt BT" w:hAnsi="Futura Lt BT" w:cs="Tahoma"/>
          <w:sz w:val="22"/>
          <w:szCs w:val="22"/>
        </w:rPr>
      </w:pPr>
      <w:r w:rsidRPr="00CF0F48">
        <w:rPr>
          <w:rFonts w:ascii="Futura Lt BT" w:hAnsi="Futura Lt BT" w:cs="Tahoma"/>
          <w:sz w:val="22"/>
          <w:szCs w:val="22"/>
        </w:rPr>
        <w:t>A l’issue des auditions des candidats, la commission dresse la liste des candidats proposés au détachement.</w:t>
      </w:r>
    </w:p>
    <w:p w14:paraId="032C42A6" w14:textId="06A5C613" w:rsidR="00CF0F48" w:rsidRDefault="00CF0F48" w:rsidP="00CF0F48">
      <w:pPr>
        <w:ind w:right="-57"/>
        <w:jc w:val="both"/>
        <w:rPr>
          <w:rFonts w:ascii="Futura Lt BT" w:hAnsi="Futura Lt BT" w:cs="Tahoma"/>
          <w:sz w:val="22"/>
          <w:szCs w:val="22"/>
        </w:rPr>
      </w:pPr>
      <w:r w:rsidRPr="00CF0F48">
        <w:rPr>
          <w:rFonts w:ascii="Futura Lt BT" w:hAnsi="Futura Lt BT" w:cs="Tahoma"/>
          <w:sz w:val="22"/>
          <w:szCs w:val="22"/>
        </w:rPr>
        <w:t>Les candidats proposés par la commission et retenus par la collectivité signataire sont détachés auprès d’elle.</w:t>
      </w:r>
    </w:p>
    <w:p w14:paraId="76BC12AF" w14:textId="77777777" w:rsidR="00CF0F48" w:rsidRDefault="00CF0F48" w:rsidP="00CF0F48">
      <w:pPr>
        <w:ind w:right="-57"/>
        <w:jc w:val="both"/>
        <w:rPr>
          <w:rFonts w:ascii="Futura Lt BT" w:hAnsi="Futura Lt BT" w:cs="Tahoma"/>
          <w:sz w:val="22"/>
          <w:szCs w:val="22"/>
        </w:rPr>
      </w:pPr>
    </w:p>
    <w:p w14:paraId="004DD1F8" w14:textId="4A631C6C" w:rsidR="00CF0F48" w:rsidRPr="00CF0F48" w:rsidRDefault="00CF0F48" w:rsidP="00CF0F48">
      <w:pPr>
        <w:ind w:right="-57"/>
        <w:jc w:val="both"/>
        <w:rPr>
          <w:rFonts w:ascii="Futura Lt BT" w:hAnsi="Futura Lt BT" w:cs="Tahoma"/>
          <w:sz w:val="22"/>
          <w:szCs w:val="22"/>
        </w:rPr>
      </w:pPr>
      <w:r w:rsidRPr="00CF0F48">
        <w:rPr>
          <w:rFonts w:ascii="Futura Lt BT" w:hAnsi="Futura Lt BT" w:cs="Tahoma"/>
          <w:sz w:val="22"/>
          <w:szCs w:val="22"/>
        </w:rPr>
        <w:t>A l’issue du détachement, la commission auditionne les candidats pour apprécier à nouveau leur aptitude professionnelle.</w:t>
      </w:r>
    </w:p>
    <w:p w14:paraId="447CD80E" w14:textId="039ADFAF" w:rsidR="00CF0F48" w:rsidRPr="00CF0F48" w:rsidRDefault="00CF0F48" w:rsidP="00CF0F48">
      <w:pPr>
        <w:ind w:right="-57"/>
        <w:jc w:val="both"/>
        <w:rPr>
          <w:rFonts w:ascii="Futura Lt BT" w:hAnsi="Futura Lt BT" w:cs="Tahoma"/>
          <w:sz w:val="22"/>
          <w:szCs w:val="22"/>
        </w:rPr>
      </w:pPr>
      <w:r w:rsidRPr="00CF0F48">
        <w:rPr>
          <w:rFonts w:ascii="Futura Lt BT" w:hAnsi="Futura Lt BT" w:cs="Tahoma"/>
          <w:sz w:val="22"/>
          <w:szCs w:val="22"/>
        </w:rPr>
        <w:t xml:space="preserve">Cet entretien se fait sur la base du rapport d’appréciation faisant état des compétences acquises et de leur mise en œuvre, établi par le supérieur hiérarchique du candidat. Ce dernier expose les activités exercées au cours </w:t>
      </w:r>
      <w:r w:rsidR="00A96261">
        <w:rPr>
          <w:rFonts w:ascii="Futura Lt BT" w:hAnsi="Futura Lt BT" w:cs="Tahoma"/>
          <w:sz w:val="22"/>
          <w:szCs w:val="22"/>
        </w:rPr>
        <w:t>du</w:t>
      </w:r>
      <w:r w:rsidRPr="00CF0F48">
        <w:rPr>
          <w:rFonts w:ascii="Futura Lt BT" w:hAnsi="Futura Lt BT" w:cs="Tahoma"/>
          <w:sz w:val="22"/>
          <w:szCs w:val="22"/>
        </w:rPr>
        <w:t xml:space="preserve"> détachement et la commission apprécie les capacités du candidat à exercer les missions du cadre d’emplois de détachement.</w:t>
      </w:r>
    </w:p>
    <w:p w14:paraId="04797D70" w14:textId="76FF6391" w:rsidR="00CF0F48" w:rsidRDefault="00CF0F48" w:rsidP="00CF0F48">
      <w:pPr>
        <w:ind w:right="-57"/>
        <w:jc w:val="both"/>
        <w:rPr>
          <w:rFonts w:ascii="Futura Lt BT" w:hAnsi="Futura Lt BT" w:cs="Tahoma"/>
          <w:sz w:val="22"/>
          <w:szCs w:val="22"/>
        </w:rPr>
      </w:pPr>
      <w:r w:rsidRPr="00CF0F48">
        <w:rPr>
          <w:rFonts w:ascii="Futura Lt BT" w:hAnsi="Futura Lt BT" w:cs="Tahoma"/>
          <w:sz w:val="22"/>
          <w:szCs w:val="22"/>
        </w:rPr>
        <w:t>A l’issue des auditions, la commission peut :</w:t>
      </w:r>
    </w:p>
    <w:p w14:paraId="206FC721" w14:textId="77777777" w:rsidR="008C7EE3" w:rsidRPr="00CF0F48" w:rsidRDefault="008C7EE3" w:rsidP="00CF0F48">
      <w:pPr>
        <w:ind w:right="-57"/>
        <w:jc w:val="both"/>
        <w:rPr>
          <w:rFonts w:ascii="Futura Lt BT" w:hAnsi="Futura Lt BT" w:cs="Tahoma"/>
          <w:sz w:val="22"/>
          <w:szCs w:val="22"/>
        </w:rPr>
      </w:pPr>
    </w:p>
    <w:p w14:paraId="43CDE636" w14:textId="01B7AE98" w:rsidR="00CF0F48" w:rsidRPr="008C7EE3" w:rsidRDefault="008C7EE3" w:rsidP="008C7EE3">
      <w:pPr>
        <w:pStyle w:val="Paragraphedeliste"/>
        <w:numPr>
          <w:ilvl w:val="0"/>
          <w:numId w:val="11"/>
        </w:numPr>
        <w:ind w:right="-57"/>
        <w:jc w:val="both"/>
        <w:rPr>
          <w:rFonts w:ascii="Futura Lt BT" w:hAnsi="Futura Lt BT" w:cs="Tahoma"/>
          <w:sz w:val="22"/>
          <w:szCs w:val="22"/>
        </w:rPr>
      </w:pPr>
      <w:r>
        <w:rPr>
          <w:rFonts w:ascii="Futura Lt BT" w:hAnsi="Futura Lt BT" w:cs="Tahoma"/>
          <w:sz w:val="22"/>
          <w:szCs w:val="22"/>
        </w:rPr>
        <w:t>D</w:t>
      </w:r>
      <w:r w:rsidR="00CF0F48" w:rsidRPr="008C7EE3">
        <w:rPr>
          <w:rFonts w:ascii="Futura Lt BT" w:hAnsi="Futura Lt BT" w:cs="Tahoma"/>
          <w:sz w:val="22"/>
          <w:szCs w:val="22"/>
        </w:rPr>
        <w:t>éclarer le candidat apte à intégrer son nouveau cadre d’emplois</w:t>
      </w:r>
      <w:r>
        <w:rPr>
          <w:rFonts w:ascii="Futura Lt BT" w:hAnsi="Futura Lt BT" w:cs="Tahoma"/>
          <w:sz w:val="22"/>
          <w:szCs w:val="22"/>
        </w:rPr>
        <w:t>,</w:t>
      </w:r>
    </w:p>
    <w:p w14:paraId="4D058C1E" w14:textId="1035E598" w:rsidR="00CF0F48" w:rsidRPr="008C7EE3" w:rsidRDefault="008C7EE3" w:rsidP="008C7EE3">
      <w:pPr>
        <w:pStyle w:val="Paragraphedeliste"/>
        <w:numPr>
          <w:ilvl w:val="0"/>
          <w:numId w:val="11"/>
        </w:numPr>
        <w:ind w:right="-57"/>
        <w:jc w:val="both"/>
        <w:rPr>
          <w:rFonts w:ascii="Futura Lt BT" w:hAnsi="Futura Lt BT" w:cs="Tahoma"/>
          <w:sz w:val="22"/>
          <w:szCs w:val="22"/>
        </w:rPr>
      </w:pPr>
      <w:r>
        <w:rPr>
          <w:rFonts w:ascii="Futura Lt BT" w:hAnsi="Futura Lt BT" w:cs="Tahoma"/>
          <w:sz w:val="22"/>
          <w:szCs w:val="22"/>
        </w:rPr>
        <w:t>Pr</w:t>
      </w:r>
      <w:r w:rsidR="00CF0F48" w:rsidRPr="008C7EE3">
        <w:rPr>
          <w:rFonts w:ascii="Futura Lt BT" w:hAnsi="Futura Lt BT" w:cs="Tahoma"/>
          <w:sz w:val="22"/>
          <w:szCs w:val="22"/>
        </w:rPr>
        <w:t>oposer le renouvellement du détachement</w:t>
      </w:r>
      <w:r>
        <w:rPr>
          <w:rFonts w:ascii="Futura Lt BT" w:hAnsi="Futura Lt BT" w:cs="Tahoma"/>
          <w:sz w:val="22"/>
          <w:szCs w:val="22"/>
        </w:rPr>
        <w:t>,</w:t>
      </w:r>
    </w:p>
    <w:p w14:paraId="4B02A48E" w14:textId="44357444" w:rsidR="00CF0F48" w:rsidRPr="008C7EE3" w:rsidRDefault="008C7EE3" w:rsidP="008C7EE3">
      <w:pPr>
        <w:pStyle w:val="Paragraphedeliste"/>
        <w:numPr>
          <w:ilvl w:val="0"/>
          <w:numId w:val="11"/>
        </w:numPr>
        <w:ind w:right="-57"/>
        <w:jc w:val="both"/>
        <w:rPr>
          <w:rFonts w:ascii="Futura Lt BT" w:hAnsi="Futura Lt BT" w:cs="Tahoma"/>
          <w:sz w:val="22"/>
          <w:szCs w:val="22"/>
        </w:rPr>
      </w:pPr>
      <w:r>
        <w:rPr>
          <w:rFonts w:ascii="Futura Lt BT" w:hAnsi="Futura Lt BT" w:cs="Tahoma"/>
          <w:sz w:val="22"/>
          <w:szCs w:val="22"/>
        </w:rPr>
        <w:t>P</w:t>
      </w:r>
      <w:r w:rsidR="00CF0F48" w:rsidRPr="008C7EE3">
        <w:rPr>
          <w:rFonts w:ascii="Futura Lt BT" w:hAnsi="Futura Lt BT" w:cs="Tahoma"/>
          <w:sz w:val="22"/>
          <w:szCs w:val="22"/>
        </w:rPr>
        <w:t>roposer la réintégration du fonctionnaire dans son cadre d’emplois d’origine.</w:t>
      </w:r>
    </w:p>
    <w:p w14:paraId="3A38E11D" w14:textId="77777777" w:rsidR="001C78B8" w:rsidRDefault="001C78B8" w:rsidP="0058727E">
      <w:pPr>
        <w:ind w:right="-57"/>
        <w:jc w:val="both"/>
        <w:rPr>
          <w:rFonts w:ascii="Futura Lt BT" w:hAnsi="Futura Lt BT" w:cs="Tahoma"/>
          <w:sz w:val="22"/>
          <w:szCs w:val="22"/>
        </w:rPr>
      </w:pPr>
    </w:p>
    <w:p w14:paraId="20688CC0" w14:textId="7EEF37B4" w:rsidR="00C16595" w:rsidRDefault="00CF0F48" w:rsidP="0058727E">
      <w:pPr>
        <w:ind w:right="-57"/>
        <w:jc w:val="both"/>
        <w:rPr>
          <w:rFonts w:ascii="Futura Lt BT" w:hAnsi="Futura Lt BT" w:cs="Tahoma"/>
          <w:sz w:val="22"/>
          <w:szCs w:val="22"/>
        </w:rPr>
      </w:pPr>
      <w:r w:rsidRPr="00CF0F48">
        <w:rPr>
          <w:rFonts w:ascii="Futura Lt BT" w:hAnsi="Futura Lt BT" w:cs="Tahoma"/>
          <w:sz w:val="22"/>
          <w:szCs w:val="22"/>
        </w:rPr>
        <w:t>Si un renouvellement de détachement est proposé par la commission et accepté par la collectivité, une nouvelle audition intervient à l’issue du renouvellement pour réexaminer les capacités du candidat.</w:t>
      </w:r>
    </w:p>
    <w:p w14:paraId="4521EA3B" w14:textId="77777777" w:rsidR="00CF0F48" w:rsidRDefault="00CF0F48" w:rsidP="0058727E">
      <w:pPr>
        <w:ind w:right="-57"/>
        <w:jc w:val="both"/>
        <w:rPr>
          <w:rFonts w:ascii="Futura Lt BT" w:hAnsi="Futura Lt BT" w:cs="Tahoma"/>
          <w:sz w:val="22"/>
          <w:szCs w:val="22"/>
        </w:rPr>
      </w:pPr>
    </w:p>
    <w:p w14:paraId="12F766B7" w14:textId="77777777" w:rsidR="00CF0F48" w:rsidRDefault="00CF0F48" w:rsidP="0058727E">
      <w:pPr>
        <w:ind w:right="-57"/>
        <w:jc w:val="both"/>
        <w:rPr>
          <w:rFonts w:ascii="Futura Lt BT" w:hAnsi="Futura Lt BT" w:cs="Tahoma"/>
          <w:sz w:val="22"/>
          <w:szCs w:val="22"/>
        </w:rPr>
      </w:pPr>
    </w:p>
    <w:p w14:paraId="47503866" w14:textId="7B0C2CDE" w:rsidR="00FC146C" w:rsidRPr="00A94099" w:rsidRDefault="00A83E68" w:rsidP="0058727E">
      <w:pPr>
        <w:pBdr>
          <w:top w:val="single" w:sz="6" w:space="1" w:color="auto" w:shadow="1"/>
          <w:left w:val="single" w:sz="6" w:space="1" w:color="auto" w:shadow="1"/>
          <w:bottom w:val="single" w:sz="6" w:space="1" w:color="auto" w:shadow="1"/>
          <w:right w:val="single" w:sz="6" w:space="1" w:color="auto" w:shadow="1"/>
        </w:pBdr>
        <w:ind w:right="4337"/>
        <w:jc w:val="both"/>
        <w:rPr>
          <w:rFonts w:ascii="Futura Lt BT" w:hAnsi="Futura Lt BT" w:cs="Tahoma"/>
          <w:b/>
          <w:sz w:val="22"/>
          <w:szCs w:val="22"/>
        </w:rPr>
      </w:pPr>
      <w:r>
        <w:rPr>
          <w:rFonts w:ascii="Futura Lt BT" w:hAnsi="Futura Lt BT" w:cs="Tahoma"/>
          <w:b/>
          <w:sz w:val="22"/>
          <w:szCs w:val="22"/>
        </w:rPr>
        <w:t xml:space="preserve">ARTICLE </w:t>
      </w:r>
      <w:r w:rsidR="002B447D">
        <w:rPr>
          <w:rFonts w:ascii="Futura Lt BT" w:hAnsi="Futura Lt BT" w:cs="Tahoma"/>
          <w:b/>
          <w:sz w:val="22"/>
          <w:szCs w:val="22"/>
        </w:rPr>
        <w:t>5</w:t>
      </w:r>
      <w:r w:rsidR="00530DD4">
        <w:rPr>
          <w:rFonts w:ascii="Futura Lt BT" w:hAnsi="Futura Lt BT" w:cs="Tahoma"/>
          <w:b/>
          <w:sz w:val="22"/>
          <w:szCs w:val="22"/>
        </w:rPr>
        <w:t xml:space="preserve"> – Conditions financières</w:t>
      </w:r>
    </w:p>
    <w:p w14:paraId="4FB734DD" w14:textId="77777777" w:rsidR="00CF0F48" w:rsidRPr="0092377A" w:rsidRDefault="00CF0F48" w:rsidP="0058727E">
      <w:pPr>
        <w:autoSpaceDE w:val="0"/>
        <w:autoSpaceDN w:val="0"/>
        <w:adjustRightInd w:val="0"/>
        <w:jc w:val="both"/>
        <w:rPr>
          <w:rFonts w:ascii="Futura Lt BT" w:hAnsi="Futura Lt BT" w:cs="Futura Lt BT"/>
          <w:color w:val="000000"/>
          <w:sz w:val="22"/>
          <w:szCs w:val="22"/>
        </w:rPr>
      </w:pPr>
    </w:p>
    <w:p w14:paraId="63CFB07E" w14:textId="47FE09F8" w:rsidR="007D6FCB" w:rsidRDefault="007D6FCB" w:rsidP="007D6FCB">
      <w:pPr>
        <w:ind w:right="-57"/>
        <w:jc w:val="both"/>
        <w:rPr>
          <w:rFonts w:ascii="Futura Lt BT" w:hAnsi="Futura Lt BT" w:cs="Futura Lt BT"/>
          <w:color w:val="000000"/>
          <w:sz w:val="22"/>
          <w:szCs w:val="22"/>
        </w:rPr>
      </w:pPr>
      <w:r>
        <w:rPr>
          <w:rFonts w:ascii="Futura Lt BT" w:hAnsi="Futura Lt BT" w:cs="Futura Lt BT"/>
          <w:color w:val="000000"/>
          <w:sz w:val="22"/>
          <w:szCs w:val="22"/>
        </w:rPr>
        <w:t>Les modalités financières d’exercice de cette mission sont prévues par la délibération n°DEL-20231128- en date du 28 novembre 2023.</w:t>
      </w:r>
    </w:p>
    <w:p w14:paraId="7145C524" w14:textId="77777777" w:rsidR="002204E8" w:rsidRDefault="002204E8" w:rsidP="007D6FCB">
      <w:pPr>
        <w:ind w:right="-57"/>
        <w:jc w:val="both"/>
        <w:rPr>
          <w:rFonts w:ascii="Futura Lt BT" w:hAnsi="Futura Lt BT" w:cs="Futura Lt BT"/>
          <w:color w:val="000000"/>
          <w:sz w:val="22"/>
          <w:szCs w:val="22"/>
        </w:rPr>
      </w:pPr>
    </w:p>
    <w:p w14:paraId="416DB4C3" w14:textId="1D0F603D" w:rsidR="002204E8" w:rsidRDefault="002204E8" w:rsidP="002204E8">
      <w:pPr>
        <w:ind w:right="-57"/>
        <w:jc w:val="both"/>
        <w:rPr>
          <w:rFonts w:ascii="Futura Lt BT" w:hAnsi="Futura Lt BT" w:cs="Futura Lt BT"/>
          <w:color w:val="000000"/>
          <w:sz w:val="22"/>
          <w:szCs w:val="22"/>
        </w:rPr>
      </w:pPr>
      <w:r w:rsidRPr="002204E8">
        <w:rPr>
          <w:rFonts w:ascii="Futura Lt BT" w:hAnsi="Futura Lt BT" w:cs="Futura Lt BT"/>
          <w:color w:val="000000"/>
          <w:sz w:val="22"/>
          <w:szCs w:val="22"/>
        </w:rPr>
        <w:t xml:space="preserve">Pour les collectivités affiliées au Centre de </w:t>
      </w:r>
      <w:r w:rsidR="008C7EE3">
        <w:rPr>
          <w:rFonts w:ascii="Futura Lt BT" w:hAnsi="Futura Lt BT" w:cs="Futura Lt BT"/>
          <w:color w:val="000000"/>
          <w:sz w:val="22"/>
          <w:szCs w:val="22"/>
        </w:rPr>
        <w:t>G</w:t>
      </w:r>
      <w:r w:rsidRPr="002204E8">
        <w:rPr>
          <w:rFonts w:ascii="Futura Lt BT" w:hAnsi="Futura Lt BT" w:cs="Futura Lt BT"/>
          <w:color w:val="000000"/>
          <w:sz w:val="22"/>
          <w:szCs w:val="22"/>
        </w:rPr>
        <w:t>estion : tarif inclus dans la cotisation additionnelle.</w:t>
      </w:r>
    </w:p>
    <w:p w14:paraId="12CD6E9D" w14:textId="77777777" w:rsidR="00683B28" w:rsidRPr="002204E8" w:rsidRDefault="00683B28" w:rsidP="002204E8">
      <w:pPr>
        <w:ind w:right="-57"/>
        <w:jc w:val="both"/>
        <w:rPr>
          <w:rFonts w:ascii="Futura Lt BT" w:hAnsi="Futura Lt BT" w:cs="Futura Lt BT"/>
          <w:color w:val="000000"/>
          <w:sz w:val="22"/>
          <w:szCs w:val="22"/>
        </w:rPr>
      </w:pPr>
    </w:p>
    <w:p w14:paraId="17CC479D" w14:textId="51BA2ACC" w:rsidR="002204E8" w:rsidRDefault="002204E8" w:rsidP="002204E8">
      <w:pPr>
        <w:ind w:right="-57"/>
        <w:jc w:val="both"/>
        <w:rPr>
          <w:rFonts w:ascii="Futura Lt BT" w:hAnsi="Futura Lt BT" w:cs="Futura Lt BT"/>
          <w:color w:val="000000"/>
          <w:sz w:val="22"/>
          <w:szCs w:val="22"/>
        </w:rPr>
      </w:pPr>
      <w:r w:rsidRPr="002204E8">
        <w:rPr>
          <w:rFonts w:ascii="Futura Lt BT" w:hAnsi="Futura Lt BT" w:cs="Futura Lt BT"/>
          <w:color w:val="000000"/>
          <w:sz w:val="22"/>
          <w:szCs w:val="22"/>
        </w:rPr>
        <w:t xml:space="preserve">Pour les collectivités non affiliées </w:t>
      </w:r>
      <w:r w:rsidR="009536F9">
        <w:rPr>
          <w:rFonts w:ascii="Futura Lt BT" w:hAnsi="Futura Lt BT" w:cs="Futura Lt BT"/>
          <w:color w:val="000000"/>
          <w:sz w:val="22"/>
          <w:szCs w:val="22"/>
        </w:rPr>
        <w:t xml:space="preserve">ou ne payant pas la cotisation additionnelle </w:t>
      </w:r>
      <w:r w:rsidRPr="002204E8">
        <w:rPr>
          <w:rFonts w:ascii="Futura Lt BT" w:hAnsi="Futura Lt BT" w:cs="Futura Lt BT"/>
          <w:color w:val="000000"/>
          <w:sz w:val="22"/>
          <w:szCs w:val="22"/>
        </w:rPr>
        <w:t>: 300</w:t>
      </w:r>
      <w:r w:rsidR="008C7EE3">
        <w:rPr>
          <w:rFonts w:ascii="Futura Lt BT" w:hAnsi="Futura Lt BT" w:cs="Futura Lt BT"/>
          <w:color w:val="000000"/>
          <w:sz w:val="22"/>
          <w:szCs w:val="22"/>
        </w:rPr>
        <w:t xml:space="preserve"> </w:t>
      </w:r>
      <w:r w:rsidRPr="002204E8">
        <w:rPr>
          <w:rFonts w:ascii="Futura Lt BT" w:hAnsi="Futura Lt BT" w:cs="Futura Lt BT"/>
          <w:color w:val="000000"/>
          <w:sz w:val="22"/>
          <w:szCs w:val="22"/>
        </w:rPr>
        <w:t xml:space="preserve">€ forfaitaire par dossier de la commission de détachement dérogatoire ; correspondant aux frais d’organisation, au temps d’examen des dossiers et aux de temps d’audition des candidats.  </w:t>
      </w:r>
    </w:p>
    <w:p w14:paraId="256E97C4" w14:textId="77777777" w:rsidR="007D6FCB" w:rsidRDefault="007D6FCB" w:rsidP="007D6FCB">
      <w:pPr>
        <w:ind w:right="-57"/>
        <w:jc w:val="both"/>
        <w:rPr>
          <w:rFonts w:ascii="Futura Lt BT" w:hAnsi="Futura Lt BT" w:cs="Futura Lt BT"/>
          <w:color w:val="000000"/>
          <w:sz w:val="22"/>
          <w:szCs w:val="22"/>
        </w:rPr>
      </w:pPr>
    </w:p>
    <w:p w14:paraId="4EEA5E31" w14:textId="449F117C" w:rsidR="008D0E43" w:rsidRDefault="007D6FCB" w:rsidP="007D6FCB">
      <w:pPr>
        <w:ind w:right="-57"/>
        <w:jc w:val="both"/>
        <w:rPr>
          <w:rFonts w:ascii="Futura Lt BT" w:hAnsi="Futura Lt BT" w:cs="Tahoma"/>
          <w:sz w:val="22"/>
          <w:szCs w:val="22"/>
        </w:rPr>
      </w:pPr>
      <w:r w:rsidRPr="007D6FCB">
        <w:rPr>
          <w:rFonts w:ascii="Futura Lt BT" w:hAnsi="Futura Lt BT" w:cs="Futura Lt BT"/>
          <w:color w:val="000000"/>
          <w:sz w:val="22"/>
          <w:szCs w:val="22"/>
        </w:rPr>
        <w:t>Le règlement sera effectué par mandat administratif à réception du titre de recettes correspondant.</w:t>
      </w:r>
    </w:p>
    <w:p w14:paraId="11DFEC98" w14:textId="77777777" w:rsidR="008D0E43" w:rsidRDefault="008D0E43" w:rsidP="0058727E">
      <w:pPr>
        <w:ind w:right="-57"/>
        <w:jc w:val="both"/>
        <w:rPr>
          <w:rFonts w:ascii="Futura Lt BT" w:hAnsi="Futura Lt BT" w:cs="Tahoma"/>
          <w:sz w:val="22"/>
          <w:szCs w:val="22"/>
        </w:rPr>
      </w:pPr>
    </w:p>
    <w:p w14:paraId="577C652C" w14:textId="77777777" w:rsidR="007D6FCB" w:rsidRDefault="007D6FCB" w:rsidP="0058727E">
      <w:pPr>
        <w:ind w:right="-57"/>
        <w:jc w:val="both"/>
        <w:rPr>
          <w:rFonts w:ascii="Futura Lt BT" w:hAnsi="Futura Lt BT" w:cs="Tahoma"/>
          <w:sz w:val="22"/>
          <w:szCs w:val="22"/>
        </w:rPr>
      </w:pPr>
    </w:p>
    <w:p w14:paraId="517108A0" w14:textId="420A697B" w:rsidR="00F1674E" w:rsidRPr="00F1674E" w:rsidRDefault="00F1674E" w:rsidP="0058727E">
      <w:pPr>
        <w:pBdr>
          <w:top w:val="single" w:sz="6" w:space="1" w:color="auto" w:shadow="1"/>
          <w:left w:val="single" w:sz="6" w:space="1" w:color="auto" w:shadow="1"/>
          <w:bottom w:val="single" w:sz="6" w:space="1" w:color="auto" w:shadow="1"/>
          <w:right w:val="single" w:sz="6" w:space="1" w:color="auto" w:shadow="1"/>
        </w:pBdr>
        <w:ind w:right="4337"/>
        <w:jc w:val="both"/>
        <w:rPr>
          <w:rFonts w:ascii="Futura Lt BT" w:hAnsi="Futura Lt BT" w:cs="Tahoma"/>
          <w:b/>
          <w:sz w:val="22"/>
          <w:szCs w:val="22"/>
        </w:rPr>
      </w:pPr>
      <w:r w:rsidRPr="00F1674E">
        <w:rPr>
          <w:rFonts w:ascii="Futura Lt BT" w:hAnsi="Futura Lt BT" w:cs="Tahoma"/>
          <w:b/>
          <w:sz w:val="22"/>
          <w:szCs w:val="22"/>
        </w:rPr>
        <w:t xml:space="preserve">ARTICLE </w:t>
      </w:r>
      <w:r w:rsidR="008D1D82">
        <w:rPr>
          <w:rFonts w:ascii="Futura Lt BT" w:hAnsi="Futura Lt BT" w:cs="Tahoma"/>
          <w:b/>
          <w:sz w:val="22"/>
          <w:szCs w:val="22"/>
        </w:rPr>
        <w:t>6</w:t>
      </w:r>
      <w:r w:rsidRPr="00F1674E">
        <w:rPr>
          <w:rFonts w:ascii="Futura Lt BT" w:hAnsi="Futura Lt BT" w:cs="Tahoma"/>
          <w:b/>
          <w:sz w:val="22"/>
          <w:szCs w:val="22"/>
        </w:rPr>
        <w:t xml:space="preserve"> – Coordonnées </w:t>
      </w:r>
      <w:r>
        <w:rPr>
          <w:rFonts w:ascii="Futura Lt BT" w:hAnsi="Futura Lt BT" w:cs="Tahoma"/>
          <w:b/>
          <w:sz w:val="22"/>
          <w:szCs w:val="22"/>
        </w:rPr>
        <w:t xml:space="preserve">de </w:t>
      </w:r>
      <w:r w:rsidRPr="00F1674E">
        <w:rPr>
          <w:rFonts w:ascii="Futura Lt BT" w:hAnsi="Futura Lt BT" w:cs="Tahoma"/>
          <w:b/>
          <w:sz w:val="22"/>
          <w:szCs w:val="22"/>
        </w:rPr>
        <w:t xml:space="preserve">facturation </w:t>
      </w:r>
    </w:p>
    <w:p w14:paraId="7864CC5F" w14:textId="77777777" w:rsidR="00F1674E" w:rsidRDefault="00F1674E" w:rsidP="0058727E">
      <w:pPr>
        <w:ind w:right="-57"/>
        <w:jc w:val="both"/>
        <w:rPr>
          <w:rFonts w:ascii="Futura Lt BT" w:hAnsi="Futura Lt BT" w:cs="Tahoma"/>
          <w:sz w:val="22"/>
          <w:szCs w:val="22"/>
        </w:rPr>
      </w:pPr>
    </w:p>
    <w:p w14:paraId="4E014814" w14:textId="77777777" w:rsidR="00F1674E" w:rsidRDefault="00C95A17" w:rsidP="0058727E">
      <w:pPr>
        <w:ind w:right="-57"/>
        <w:jc w:val="both"/>
        <w:rPr>
          <w:rFonts w:ascii="Futura Lt BT" w:hAnsi="Futura Lt BT" w:cs="Tahoma"/>
          <w:sz w:val="22"/>
          <w:szCs w:val="22"/>
        </w:rPr>
      </w:pPr>
      <w:r>
        <w:rPr>
          <w:rFonts w:ascii="Futura Lt BT" w:hAnsi="Futura Lt BT" w:cs="Tahoma"/>
          <w:sz w:val="22"/>
          <w:szCs w:val="22"/>
        </w:rPr>
        <w:t>Nom de la c</w:t>
      </w:r>
      <w:r w:rsidR="00F1674E">
        <w:rPr>
          <w:rFonts w:ascii="Futura Lt BT" w:hAnsi="Futura Lt BT" w:cs="Tahoma"/>
          <w:sz w:val="22"/>
          <w:szCs w:val="22"/>
        </w:rPr>
        <w:t xml:space="preserve">ollectivité ou </w:t>
      </w:r>
      <w:r>
        <w:rPr>
          <w:rFonts w:ascii="Futura Lt BT" w:hAnsi="Futura Lt BT" w:cs="Tahoma"/>
          <w:sz w:val="22"/>
          <w:szCs w:val="22"/>
        </w:rPr>
        <w:t>de l’</w:t>
      </w:r>
      <w:r w:rsidR="00F1674E">
        <w:rPr>
          <w:rFonts w:ascii="Futura Lt BT" w:hAnsi="Futura Lt BT" w:cs="Tahoma"/>
          <w:sz w:val="22"/>
          <w:szCs w:val="22"/>
        </w:rPr>
        <w:t>établissement public : …………………………………</w:t>
      </w:r>
      <w:r>
        <w:rPr>
          <w:rFonts w:ascii="Futura Lt BT" w:hAnsi="Futura Lt BT" w:cs="Tahoma"/>
          <w:sz w:val="22"/>
          <w:szCs w:val="22"/>
        </w:rPr>
        <w:t>……</w:t>
      </w:r>
      <w:proofErr w:type="gramStart"/>
      <w:r>
        <w:rPr>
          <w:rFonts w:ascii="Futura Lt BT" w:hAnsi="Futura Lt BT" w:cs="Tahoma"/>
          <w:sz w:val="22"/>
          <w:szCs w:val="22"/>
        </w:rPr>
        <w:t>…….</w:t>
      </w:r>
      <w:proofErr w:type="gramEnd"/>
      <w:r w:rsidR="00F1674E">
        <w:rPr>
          <w:rFonts w:ascii="Futura Lt BT" w:hAnsi="Futura Lt BT" w:cs="Tahoma"/>
          <w:sz w:val="22"/>
          <w:szCs w:val="22"/>
        </w:rPr>
        <w:t>…</w:t>
      </w:r>
      <w:r>
        <w:rPr>
          <w:rFonts w:ascii="Futura Lt BT" w:hAnsi="Futura Lt BT" w:cs="Tahoma"/>
          <w:sz w:val="22"/>
          <w:szCs w:val="22"/>
        </w:rPr>
        <w:t>...</w:t>
      </w:r>
    </w:p>
    <w:p w14:paraId="223712F1" w14:textId="77777777" w:rsidR="00C95A17" w:rsidRDefault="00C95A17" w:rsidP="0058727E">
      <w:pPr>
        <w:ind w:right="-57"/>
        <w:jc w:val="both"/>
        <w:rPr>
          <w:rFonts w:ascii="Futura Lt BT" w:hAnsi="Futura Lt BT" w:cs="Tahoma"/>
          <w:sz w:val="22"/>
          <w:szCs w:val="22"/>
        </w:rPr>
      </w:pPr>
    </w:p>
    <w:p w14:paraId="13164C91" w14:textId="71EBD71A" w:rsidR="00C95A17" w:rsidRDefault="00C95A17" w:rsidP="008C7EE3">
      <w:pPr>
        <w:ind w:right="-57"/>
        <w:jc w:val="both"/>
        <w:rPr>
          <w:rFonts w:ascii="Futura Lt BT" w:hAnsi="Futura Lt BT" w:cs="Tahoma"/>
          <w:sz w:val="22"/>
          <w:szCs w:val="22"/>
        </w:rPr>
      </w:pPr>
      <w:r>
        <w:rPr>
          <w:rFonts w:ascii="Futura Lt BT" w:hAnsi="Futura Lt BT" w:cs="Tahoma"/>
          <w:sz w:val="22"/>
          <w:szCs w:val="22"/>
        </w:rPr>
        <w:t>Adresse : …………………………………………………………………………………………………</w:t>
      </w:r>
    </w:p>
    <w:p w14:paraId="598402BB" w14:textId="77777777" w:rsidR="00C95A17" w:rsidRDefault="00C95A17" w:rsidP="0058727E">
      <w:pPr>
        <w:ind w:right="-57"/>
        <w:jc w:val="both"/>
        <w:rPr>
          <w:rFonts w:ascii="Futura Lt BT" w:hAnsi="Futura Lt BT" w:cs="Tahoma"/>
          <w:sz w:val="22"/>
          <w:szCs w:val="22"/>
        </w:rPr>
      </w:pPr>
    </w:p>
    <w:p w14:paraId="3869B8A5" w14:textId="77777777" w:rsidR="00F1674E" w:rsidRDefault="00C95A17" w:rsidP="0058727E">
      <w:pPr>
        <w:ind w:right="-57"/>
        <w:jc w:val="both"/>
        <w:rPr>
          <w:rFonts w:ascii="Futura Lt BT" w:hAnsi="Futura Lt BT" w:cs="Tahoma"/>
          <w:sz w:val="22"/>
          <w:szCs w:val="22"/>
        </w:rPr>
      </w:pPr>
      <w:r>
        <w:rPr>
          <w:rFonts w:ascii="Futura Lt BT" w:hAnsi="Futura Lt BT" w:cs="Tahoma"/>
          <w:sz w:val="22"/>
          <w:szCs w:val="22"/>
        </w:rPr>
        <w:t>Intitulé du b</w:t>
      </w:r>
      <w:r w:rsidR="00F1674E">
        <w:rPr>
          <w:rFonts w:ascii="Futura Lt BT" w:hAnsi="Futura Lt BT" w:cs="Tahoma"/>
          <w:sz w:val="22"/>
          <w:szCs w:val="22"/>
        </w:rPr>
        <w:t>udget : …………………………………………………………………………………….</w:t>
      </w:r>
    </w:p>
    <w:p w14:paraId="4ADD5D52" w14:textId="77777777" w:rsidR="00C95A17" w:rsidRDefault="00C95A17" w:rsidP="0058727E">
      <w:pPr>
        <w:ind w:right="-57"/>
        <w:jc w:val="both"/>
        <w:rPr>
          <w:rFonts w:ascii="Futura Lt BT" w:hAnsi="Futura Lt BT" w:cs="Tahoma"/>
          <w:sz w:val="22"/>
          <w:szCs w:val="22"/>
        </w:rPr>
      </w:pPr>
    </w:p>
    <w:p w14:paraId="2951E24A" w14:textId="0787F801" w:rsidR="00F1674E" w:rsidRDefault="00C95A17" w:rsidP="0058727E">
      <w:pPr>
        <w:ind w:right="-57"/>
        <w:jc w:val="both"/>
        <w:rPr>
          <w:rFonts w:ascii="Futura Lt BT" w:hAnsi="Futura Lt BT" w:cs="Tahoma"/>
          <w:sz w:val="22"/>
          <w:szCs w:val="22"/>
        </w:rPr>
      </w:pPr>
      <w:r>
        <w:rPr>
          <w:rFonts w:ascii="Futura Lt BT" w:hAnsi="Futura Lt BT" w:cs="Tahoma"/>
          <w:sz w:val="22"/>
          <w:szCs w:val="22"/>
        </w:rPr>
        <w:t xml:space="preserve">Numéro </w:t>
      </w:r>
      <w:r w:rsidR="00F1674E">
        <w:rPr>
          <w:rFonts w:ascii="Futura Lt BT" w:hAnsi="Futura Lt BT" w:cs="Tahoma"/>
          <w:sz w:val="22"/>
          <w:szCs w:val="22"/>
        </w:rPr>
        <w:t>SIRET : …………………………………………………………………………………………</w:t>
      </w:r>
    </w:p>
    <w:p w14:paraId="06420579" w14:textId="2DD8B4E5" w:rsidR="00BD720A" w:rsidRDefault="00BD720A" w:rsidP="0058727E">
      <w:pPr>
        <w:ind w:right="-57"/>
        <w:jc w:val="both"/>
        <w:rPr>
          <w:rFonts w:ascii="Futura Lt BT" w:hAnsi="Futura Lt BT" w:cs="Tahoma"/>
          <w:sz w:val="22"/>
          <w:szCs w:val="22"/>
        </w:rPr>
      </w:pPr>
    </w:p>
    <w:p w14:paraId="6DA08909" w14:textId="1BEEC4FA" w:rsidR="00BD720A" w:rsidRDefault="00BD720A" w:rsidP="0058727E">
      <w:pPr>
        <w:ind w:right="-57"/>
        <w:jc w:val="both"/>
        <w:rPr>
          <w:rFonts w:ascii="Futura Lt BT" w:hAnsi="Futura Lt BT" w:cs="Tahoma"/>
          <w:sz w:val="22"/>
          <w:szCs w:val="22"/>
        </w:rPr>
      </w:pPr>
      <w:r>
        <w:rPr>
          <w:rFonts w:ascii="Futura Lt BT" w:hAnsi="Futura Lt BT" w:cs="Tahoma"/>
          <w:sz w:val="22"/>
          <w:szCs w:val="22"/>
        </w:rPr>
        <w:t>Code engagement : ……………………………………………………………………………………</w:t>
      </w:r>
    </w:p>
    <w:p w14:paraId="32075D40" w14:textId="5F911D17" w:rsidR="00BD720A" w:rsidRDefault="00BD720A" w:rsidP="0058727E">
      <w:pPr>
        <w:ind w:right="-57"/>
        <w:jc w:val="both"/>
        <w:rPr>
          <w:rFonts w:ascii="Futura Lt BT" w:hAnsi="Futura Lt BT" w:cs="Tahoma"/>
          <w:sz w:val="22"/>
          <w:szCs w:val="22"/>
        </w:rPr>
      </w:pPr>
    </w:p>
    <w:p w14:paraId="5D15E813" w14:textId="64EF3648" w:rsidR="00BD720A" w:rsidRDefault="00BD720A" w:rsidP="0058727E">
      <w:pPr>
        <w:ind w:right="-57"/>
        <w:jc w:val="both"/>
        <w:rPr>
          <w:rFonts w:ascii="Futura Lt BT" w:hAnsi="Futura Lt BT" w:cs="Tahoma"/>
          <w:sz w:val="22"/>
          <w:szCs w:val="22"/>
        </w:rPr>
      </w:pPr>
      <w:r>
        <w:rPr>
          <w:rFonts w:ascii="Futura Lt BT" w:hAnsi="Futura Lt BT" w:cs="Tahoma"/>
          <w:sz w:val="22"/>
          <w:szCs w:val="22"/>
        </w:rPr>
        <w:lastRenderedPageBreak/>
        <w:t>Code service : ……………………………………………………………………………………………</w:t>
      </w:r>
    </w:p>
    <w:p w14:paraId="776EB4E4" w14:textId="77777777" w:rsidR="009536F9" w:rsidRDefault="009536F9" w:rsidP="0058727E">
      <w:pPr>
        <w:ind w:right="-57"/>
        <w:jc w:val="both"/>
        <w:rPr>
          <w:rFonts w:ascii="Futura Lt BT" w:hAnsi="Futura Lt BT" w:cs="Tahoma"/>
          <w:sz w:val="22"/>
          <w:szCs w:val="22"/>
        </w:rPr>
      </w:pPr>
    </w:p>
    <w:p w14:paraId="60888123" w14:textId="77777777" w:rsidR="0092377A" w:rsidRPr="00F45D06" w:rsidRDefault="0092377A" w:rsidP="0058727E">
      <w:pPr>
        <w:ind w:right="-57" w:firstLine="567"/>
        <w:jc w:val="both"/>
        <w:rPr>
          <w:rFonts w:ascii="Futura Lt BT" w:hAnsi="Futura Lt BT" w:cs="Tahoma"/>
          <w:sz w:val="22"/>
          <w:szCs w:val="22"/>
        </w:rPr>
      </w:pPr>
    </w:p>
    <w:p w14:paraId="733466C3" w14:textId="7C2170DD" w:rsidR="007F5ADD" w:rsidRPr="00F45D06" w:rsidRDefault="00A83E68" w:rsidP="0058727E">
      <w:pPr>
        <w:pBdr>
          <w:top w:val="single" w:sz="6" w:space="1" w:color="auto" w:shadow="1"/>
          <w:left w:val="single" w:sz="6" w:space="1" w:color="auto" w:shadow="1"/>
          <w:bottom w:val="single" w:sz="6" w:space="1" w:color="auto" w:shadow="1"/>
          <w:right w:val="single" w:sz="6" w:space="1" w:color="auto" w:shadow="1"/>
        </w:pBdr>
        <w:ind w:right="4479"/>
        <w:jc w:val="both"/>
        <w:rPr>
          <w:rFonts w:ascii="Futura Lt BT" w:hAnsi="Futura Lt BT" w:cs="Tahoma"/>
          <w:b/>
          <w:sz w:val="22"/>
          <w:szCs w:val="22"/>
        </w:rPr>
      </w:pPr>
      <w:r>
        <w:rPr>
          <w:rFonts w:ascii="Futura Lt BT" w:hAnsi="Futura Lt BT" w:cs="Tahoma"/>
          <w:b/>
          <w:sz w:val="22"/>
          <w:szCs w:val="22"/>
        </w:rPr>
        <w:t xml:space="preserve">ARTICLE </w:t>
      </w:r>
      <w:r w:rsidR="008D1D82">
        <w:rPr>
          <w:rFonts w:ascii="Futura Lt BT" w:hAnsi="Futura Lt BT" w:cs="Tahoma"/>
          <w:b/>
          <w:sz w:val="22"/>
          <w:szCs w:val="22"/>
        </w:rPr>
        <w:t>7</w:t>
      </w:r>
      <w:r w:rsidR="007F5ADD">
        <w:rPr>
          <w:rFonts w:ascii="Futura Lt BT" w:hAnsi="Futura Lt BT" w:cs="Tahoma"/>
          <w:b/>
          <w:sz w:val="22"/>
          <w:szCs w:val="22"/>
        </w:rPr>
        <w:t xml:space="preserve"> – Durée de la convention</w:t>
      </w:r>
    </w:p>
    <w:p w14:paraId="3C572C39" w14:textId="77777777" w:rsidR="007F5ADD" w:rsidRDefault="007F5ADD" w:rsidP="0058727E">
      <w:pPr>
        <w:ind w:right="-57" w:firstLine="567"/>
        <w:jc w:val="both"/>
        <w:rPr>
          <w:rFonts w:ascii="Futura Lt BT" w:hAnsi="Futura Lt BT" w:cs="Tahoma"/>
          <w:sz w:val="22"/>
          <w:szCs w:val="22"/>
        </w:rPr>
      </w:pPr>
    </w:p>
    <w:p w14:paraId="4F467054" w14:textId="1E49DE02" w:rsidR="00A05F68" w:rsidRPr="001A3257" w:rsidRDefault="002A655D" w:rsidP="007D6FCB">
      <w:pPr>
        <w:ind w:right="-57"/>
        <w:jc w:val="both"/>
        <w:rPr>
          <w:rFonts w:ascii="Futura Lt BT" w:hAnsi="Futura Lt BT" w:cs="Tahoma"/>
          <w:color w:val="000000" w:themeColor="text1"/>
          <w:sz w:val="22"/>
          <w:szCs w:val="22"/>
        </w:rPr>
      </w:pPr>
      <w:r>
        <w:rPr>
          <w:rFonts w:ascii="Futura Lt BT" w:hAnsi="Futura Lt BT" w:cs="Tahoma"/>
          <w:sz w:val="22"/>
          <w:szCs w:val="22"/>
        </w:rPr>
        <w:t xml:space="preserve">La </w:t>
      </w:r>
      <w:r w:rsidRPr="001A3257">
        <w:rPr>
          <w:rFonts w:ascii="Futura Lt BT" w:hAnsi="Futura Lt BT" w:cs="Tahoma"/>
          <w:color w:val="000000" w:themeColor="text1"/>
          <w:sz w:val="22"/>
          <w:szCs w:val="22"/>
        </w:rPr>
        <w:t xml:space="preserve">présente convention </w:t>
      </w:r>
      <w:r w:rsidR="007D6FCB" w:rsidRPr="001A3257">
        <w:rPr>
          <w:rFonts w:ascii="Futura Lt BT" w:hAnsi="Futura Lt BT" w:cs="Tahoma"/>
          <w:color w:val="000000" w:themeColor="text1"/>
          <w:sz w:val="22"/>
          <w:szCs w:val="22"/>
        </w:rPr>
        <w:t>est conclue</w:t>
      </w:r>
      <w:r w:rsidR="00A96261">
        <w:rPr>
          <w:rFonts w:ascii="Futura Lt BT" w:hAnsi="Futura Lt BT" w:cs="Tahoma"/>
          <w:color w:val="000000" w:themeColor="text1"/>
          <w:sz w:val="22"/>
          <w:szCs w:val="22"/>
        </w:rPr>
        <w:t>,</w:t>
      </w:r>
      <w:r w:rsidR="007D6FCB" w:rsidRPr="001A3257">
        <w:rPr>
          <w:rFonts w:ascii="Futura Lt BT" w:hAnsi="Futura Lt BT" w:cs="Tahoma"/>
          <w:color w:val="000000" w:themeColor="text1"/>
          <w:sz w:val="22"/>
          <w:szCs w:val="22"/>
        </w:rPr>
        <w:t xml:space="preserve"> à </w:t>
      </w:r>
      <w:r w:rsidR="00A96261">
        <w:rPr>
          <w:rFonts w:ascii="Futura Lt BT" w:hAnsi="Futura Lt BT" w:cs="Tahoma"/>
          <w:color w:val="000000" w:themeColor="text1"/>
          <w:sz w:val="22"/>
          <w:szCs w:val="22"/>
        </w:rPr>
        <w:t>compter</w:t>
      </w:r>
      <w:r w:rsidR="007D6FCB" w:rsidRPr="001A3257">
        <w:rPr>
          <w:rFonts w:ascii="Futura Lt BT" w:hAnsi="Futura Lt BT" w:cs="Tahoma"/>
          <w:color w:val="000000" w:themeColor="text1"/>
          <w:sz w:val="22"/>
          <w:szCs w:val="22"/>
        </w:rPr>
        <w:t xml:space="preserve"> de sa signature par les deux parties</w:t>
      </w:r>
      <w:r w:rsidR="00A96261">
        <w:rPr>
          <w:rFonts w:ascii="Futura Lt BT" w:hAnsi="Futura Lt BT" w:cs="Tahoma"/>
          <w:color w:val="000000" w:themeColor="text1"/>
          <w:sz w:val="22"/>
          <w:szCs w:val="22"/>
        </w:rPr>
        <w:t>,</w:t>
      </w:r>
      <w:r w:rsidR="007D6FCB" w:rsidRPr="001A3257">
        <w:rPr>
          <w:rFonts w:ascii="Futura Lt BT" w:hAnsi="Futura Lt BT" w:cs="Tahoma"/>
          <w:color w:val="000000" w:themeColor="text1"/>
          <w:sz w:val="22"/>
          <w:szCs w:val="22"/>
        </w:rPr>
        <w:t xml:space="preserve"> pour la durée du dispositif expérimental de détachement dérogatoire des fonctionnaires en situation de handicap</w:t>
      </w:r>
      <w:r w:rsidR="001A3257" w:rsidRPr="001A3257">
        <w:rPr>
          <w:rFonts w:ascii="Futura Lt BT" w:hAnsi="Futura Lt BT" w:cs="Tahoma"/>
          <w:color w:val="000000" w:themeColor="text1"/>
          <w:sz w:val="22"/>
          <w:szCs w:val="22"/>
        </w:rPr>
        <w:t xml:space="preserve"> </w:t>
      </w:r>
      <w:r w:rsidR="002B447D" w:rsidRPr="001A3257">
        <w:rPr>
          <w:rFonts w:ascii="Futura Lt BT" w:hAnsi="Futura Lt BT" w:cs="Tahoma"/>
          <w:color w:val="000000" w:themeColor="text1"/>
          <w:sz w:val="22"/>
          <w:szCs w:val="22"/>
        </w:rPr>
        <w:t>et jusqu’à la date de fin du détachement lorsque celui-ci se poursuit après le 31 décembre 2026</w:t>
      </w:r>
      <w:r w:rsidR="008D1D82" w:rsidRPr="001A3257">
        <w:rPr>
          <w:rFonts w:ascii="Futura Lt BT" w:hAnsi="Futura Lt BT" w:cs="Tahoma"/>
          <w:color w:val="000000" w:themeColor="text1"/>
          <w:sz w:val="22"/>
          <w:szCs w:val="22"/>
        </w:rPr>
        <w:t>.</w:t>
      </w:r>
    </w:p>
    <w:p w14:paraId="2A02BA76" w14:textId="77777777" w:rsidR="001A3257" w:rsidRDefault="001A3257" w:rsidP="007D6FCB">
      <w:pPr>
        <w:ind w:right="-57"/>
        <w:jc w:val="both"/>
        <w:rPr>
          <w:rFonts w:ascii="Futura Lt BT" w:hAnsi="Futura Lt BT" w:cs="Tahoma"/>
          <w:color w:val="000000" w:themeColor="text1"/>
          <w:sz w:val="22"/>
          <w:szCs w:val="22"/>
        </w:rPr>
      </w:pPr>
    </w:p>
    <w:p w14:paraId="39F2CD1E" w14:textId="77777777" w:rsidR="001A3257" w:rsidRPr="001A3257" w:rsidRDefault="001A3257" w:rsidP="007D6FCB">
      <w:pPr>
        <w:ind w:right="-57"/>
        <w:jc w:val="both"/>
        <w:rPr>
          <w:rFonts w:ascii="Futura Lt BT" w:hAnsi="Futura Lt BT" w:cs="Tahoma"/>
          <w:color w:val="000000" w:themeColor="text1"/>
          <w:sz w:val="22"/>
          <w:szCs w:val="22"/>
        </w:rPr>
      </w:pPr>
    </w:p>
    <w:p w14:paraId="728CF255" w14:textId="09062601" w:rsidR="007D6FCB" w:rsidRPr="00F45D06" w:rsidRDefault="007D6FCB" w:rsidP="007D6FCB">
      <w:pPr>
        <w:pBdr>
          <w:top w:val="single" w:sz="6" w:space="1" w:color="auto" w:shadow="1"/>
          <w:left w:val="single" w:sz="6" w:space="1" w:color="auto" w:shadow="1"/>
          <w:bottom w:val="single" w:sz="6" w:space="1" w:color="auto" w:shadow="1"/>
          <w:right w:val="single" w:sz="6" w:space="1" w:color="auto" w:shadow="1"/>
        </w:pBdr>
        <w:ind w:right="4479"/>
        <w:jc w:val="both"/>
        <w:rPr>
          <w:rFonts w:ascii="Futura Lt BT" w:hAnsi="Futura Lt BT" w:cs="Tahoma"/>
          <w:b/>
          <w:sz w:val="22"/>
          <w:szCs w:val="22"/>
        </w:rPr>
      </w:pPr>
      <w:r>
        <w:rPr>
          <w:rFonts w:ascii="Futura Lt BT" w:hAnsi="Futura Lt BT" w:cs="Tahoma"/>
          <w:b/>
          <w:sz w:val="22"/>
          <w:szCs w:val="22"/>
        </w:rPr>
        <w:t xml:space="preserve">ARTICLE </w:t>
      </w:r>
      <w:r w:rsidR="008D1D82">
        <w:rPr>
          <w:rFonts w:ascii="Futura Lt BT" w:hAnsi="Futura Lt BT" w:cs="Tahoma"/>
          <w:b/>
          <w:sz w:val="22"/>
          <w:szCs w:val="22"/>
        </w:rPr>
        <w:t>8</w:t>
      </w:r>
      <w:r>
        <w:rPr>
          <w:rFonts w:ascii="Futura Lt BT" w:hAnsi="Futura Lt BT" w:cs="Tahoma"/>
          <w:b/>
          <w:sz w:val="22"/>
          <w:szCs w:val="22"/>
        </w:rPr>
        <w:t xml:space="preserve"> – Résiliation</w:t>
      </w:r>
    </w:p>
    <w:p w14:paraId="31A70E97" w14:textId="77777777" w:rsidR="007D6FCB" w:rsidRDefault="007D6FCB" w:rsidP="007D6FCB">
      <w:pPr>
        <w:autoSpaceDE w:val="0"/>
        <w:autoSpaceDN w:val="0"/>
        <w:adjustRightInd w:val="0"/>
        <w:rPr>
          <w:rFonts w:ascii="Calibri" w:hAnsi="Calibri" w:cs="Calibri"/>
          <w:color w:val="000000"/>
          <w:sz w:val="22"/>
          <w:szCs w:val="22"/>
        </w:rPr>
      </w:pPr>
    </w:p>
    <w:p w14:paraId="2AD51E5C" w14:textId="77777777" w:rsidR="00A96261" w:rsidRDefault="008D1D82" w:rsidP="007D6FCB">
      <w:pPr>
        <w:ind w:right="-57"/>
        <w:jc w:val="both"/>
        <w:rPr>
          <w:rFonts w:ascii="Futura Lt BT" w:hAnsi="Futura Lt BT" w:cs="Tahoma"/>
          <w:sz w:val="22"/>
          <w:szCs w:val="22"/>
        </w:rPr>
      </w:pPr>
      <w:r>
        <w:rPr>
          <w:rFonts w:ascii="Futura Lt BT" w:hAnsi="Futura Lt BT" w:cs="Tahoma"/>
          <w:sz w:val="22"/>
          <w:szCs w:val="22"/>
        </w:rPr>
        <w:t>En cas de manquement de l’une des parties à l’une de</w:t>
      </w:r>
      <w:r w:rsidR="001A3257">
        <w:rPr>
          <w:rFonts w:ascii="Futura Lt BT" w:hAnsi="Futura Lt BT" w:cs="Tahoma"/>
          <w:sz w:val="22"/>
          <w:szCs w:val="22"/>
        </w:rPr>
        <w:t>s</w:t>
      </w:r>
      <w:r>
        <w:rPr>
          <w:rFonts w:ascii="Futura Lt BT" w:hAnsi="Futura Lt BT" w:cs="Tahoma"/>
          <w:sz w:val="22"/>
          <w:szCs w:val="22"/>
        </w:rPr>
        <w:t xml:space="preserve"> obligations énoncées ci-dessus, l</w:t>
      </w:r>
      <w:r w:rsidR="007D6FCB" w:rsidRPr="007D6FCB">
        <w:rPr>
          <w:rFonts w:ascii="Futura Lt BT" w:hAnsi="Futura Lt BT" w:cs="Tahoma"/>
          <w:sz w:val="22"/>
          <w:szCs w:val="22"/>
        </w:rPr>
        <w:t>a présente convention pourra être résiliée avant son terme par l’une des parties signataires</w:t>
      </w:r>
      <w:r w:rsidR="00A96261">
        <w:rPr>
          <w:rFonts w:ascii="Futura Lt BT" w:hAnsi="Futura Lt BT" w:cs="Tahoma"/>
          <w:sz w:val="22"/>
          <w:szCs w:val="22"/>
        </w:rPr>
        <w:t xml:space="preserve">. </w:t>
      </w:r>
    </w:p>
    <w:p w14:paraId="1444D215" w14:textId="3331D8FD" w:rsidR="001A3257" w:rsidRDefault="00A96261" w:rsidP="007D6FCB">
      <w:pPr>
        <w:ind w:right="-57"/>
        <w:jc w:val="both"/>
        <w:rPr>
          <w:rFonts w:ascii="Futura Lt BT" w:hAnsi="Futura Lt BT" w:cs="Tahoma"/>
          <w:sz w:val="22"/>
          <w:szCs w:val="22"/>
        </w:rPr>
      </w:pPr>
      <w:r>
        <w:rPr>
          <w:rFonts w:ascii="Futura Lt BT" w:hAnsi="Futura Lt BT" w:cs="Tahoma"/>
          <w:sz w:val="22"/>
          <w:szCs w:val="22"/>
        </w:rPr>
        <w:t xml:space="preserve">La résiliation est adressée par lettre recommandée avec accusé de réception, </w:t>
      </w:r>
      <w:r w:rsidR="007D6FCB" w:rsidRPr="007D6FCB">
        <w:rPr>
          <w:rFonts w:ascii="Futura Lt BT" w:hAnsi="Futura Lt BT" w:cs="Tahoma"/>
          <w:sz w:val="22"/>
          <w:szCs w:val="22"/>
        </w:rPr>
        <w:t>sous réserve</w:t>
      </w:r>
      <w:r>
        <w:rPr>
          <w:rFonts w:ascii="Futura Lt BT" w:hAnsi="Futura Lt BT" w:cs="Tahoma"/>
          <w:sz w:val="22"/>
          <w:szCs w:val="22"/>
        </w:rPr>
        <w:t xml:space="preserve"> de respecter</w:t>
      </w:r>
      <w:r w:rsidR="007D6FCB" w:rsidRPr="007D6FCB">
        <w:rPr>
          <w:rFonts w:ascii="Futura Lt BT" w:hAnsi="Futura Lt BT" w:cs="Tahoma"/>
          <w:sz w:val="22"/>
          <w:szCs w:val="22"/>
        </w:rPr>
        <w:t xml:space="preserve"> un préavis de </w:t>
      </w:r>
      <w:r>
        <w:rPr>
          <w:rFonts w:ascii="Futura Lt BT" w:hAnsi="Futura Lt BT" w:cs="Tahoma"/>
          <w:sz w:val="22"/>
          <w:szCs w:val="22"/>
        </w:rPr>
        <w:t>trois</w:t>
      </w:r>
      <w:r w:rsidR="007D6FCB" w:rsidRPr="007D6FCB">
        <w:rPr>
          <w:rFonts w:ascii="Futura Lt BT" w:hAnsi="Futura Lt BT" w:cs="Tahoma"/>
          <w:sz w:val="22"/>
          <w:szCs w:val="22"/>
        </w:rPr>
        <w:t xml:space="preserve"> mois</w:t>
      </w:r>
      <w:r w:rsidR="001A3257">
        <w:rPr>
          <w:rFonts w:ascii="Futura Lt BT" w:hAnsi="Futura Lt BT" w:cs="Tahoma"/>
          <w:sz w:val="22"/>
          <w:szCs w:val="22"/>
        </w:rPr>
        <w:t>.</w:t>
      </w:r>
    </w:p>
    <w:p w14:paraId="21593EF2" w14:textId="16E06329" w:rsidR="00107A36" w:rsidRPr="00E15492" w:rsidRDefault="001A3257" w:rsidP="00107A36">
      <w:pPr>
        <w:ind w:right="-57"/>
        <w:jc w:val="both"/>
        <w:rPr>
          <w:rFonts w:ascii="Futura Lt BT" w:hAnsi="Futura Lt BT" w:cs="Tahoma"/>
          <w:sz w:val="22"/>
          <w:szCs w:val="22"/>
        </w:rPr>
      </w:pPr>
      <w:r>
        <w:rPr>
          <w:rFonts w:ascii="Futura Lt BT" w:hAnsi="Futura Lt BT" w:cs="Tahoma"/>
          <w:sz w:val="22"/>
          <w:szCs w:val="22"/>
        </w:rPr>
        <w:t xml:space="preserve">Les parties sont libérées de toutes </w:t>
      </w:r>
      <w:r w:rsidRPr="00E15492">
        <w:rPr>
          <w:rFonts w:ascii="Futura Lt BT" w:hAnsi="Futura Lt BT" w:cs="Tahoma"/>
          <w:sz w:val="22"/>
          <w:szCs w:val="22"/>
        </w:rPr>
        <w:t xml:space="preserve">obligations à </w:t>
      </w:r>
      <w:r w:rsidR="00107A36" w:rsidRPr="00E15492">
        <w:rPr>
          <w:rFonts w:ascii="Futura Lt BT" w:hAnsi="Futura Lt BT" w:cs="Tahoma"/>
          <w:sz w:val="22"/>
          <w:szCs w:val="22"/>
        </w:rPr>
        <w:t>la date effectif de résiliatio</w:t>
      </w:r>
      <w:r w:rsidR="00E15492" w:rsidRPr="00E15492">
        <w:rPr>
          <w:rFonts w:ascii="Futura Lt BT" w:hAnsi="Futura Lt BT" w:cs="Tahoma"/>
          <w:sz w:val="22"/>
          <w:szCs w:val="22"/>
        </w:rPr>
        <w:t>n.</w:t>
      </w:r>
    </w:p>
    <w:p w14:paraId="234D2D43" w14:textId="77D089FA" w:rsidR="001A3257" w:rsidRPr="00E15492" w:rsidRDefault="001A3257" w:rsidP="007D6FCB">
      <w:pPr>
        <w:ind w:right="-57"/>
        <w:jc w:val="both"/>
        <w:rPr>
          <w:rFonts w:ascii="Futura Lt BT" w:hAnsi="Futura Lt BT" w:cs="Tahoma"/>
          <w:sz w:val="22"/>
          <w:szCs w:val="22"/>
        </w:rPr>
      </w:pPr>
    </w:p>
    <w:p w14:paraId="372EB515" w14:textId="77777777" w:rsidR="001A3257" w:rsidRPr="007D6FCB" w:rsidRDefault="001A3257" w:rsidP="007D6FCB">
      <w:pPr>
        <w:ind w:right="-57"/>
        <w:jc w:val="both"/>
        <w:rPr>
          <w:rFonts w:ascii="Futura Lt BT" w:hAnsi="Futura Lt BT" w:cs="Tahoma"/>
          <w:sz w:val="22"/>
          <w:szCs w:val="22"/>
        </w:rPr>
      </w:pPr>
    </w:p>
    <w:p w14:paraId="78294DE1" w14:textId="23830228" w:rsidR="00A05F68" w:rsidRPr="00F45D06" w:rsidRDefault="00A05F68" w:rsidP="0058727E">
      <w:pPr>
        <w:pBdr>
          <w:top w:val="single" w:sz="6" w:space="1" w:color="auto" w:shadow="1"/>
          <w:left w:val="single" w:sz="6" w:space="1" w:color="auto" w:shadow="1"/>
          <w:bottom w:val="single" w:sz="6" w:space="1" w:color="auto" w:shadow="1"/>
          <w:right w:val="single" w:sz="6" w:space="1" w:color="auto" w:shadow="1"/>
        </w:pBdr>
        <w:ind w:right="4479"/>
        <w:jc w:val="both"/>
        <w:rPr>
          <w:rFonts w:ascii="Futura Lt BT" w:hAnsi="Futura Lt BT" w:cs="Tahoma"/>
          <w:b/>
          <w:sz w:val="22"/>
          <w:szCs w:val="22"/>
        </w:rPr>
      </w:pPr>
      <w:r>
        <w:rPr>
          <w:rFonts w:ascii="Futura Lt BT" w:hAnsi="Futura Lt BT" w:cs="Tahoma"/>
          <w:b/>
          <w:sz w:val="22"/>
          <w:szCs w:val="22"/>
        </w:rPr>
        <w:t xml:space="preserve">ARTICLE </w:t>
      </w:r>
      <w:r w:rsidR="008D1D82">
        <w:rPr>
          <w:rFonts w:ascii="Futura Lt BT" w:hAnsi="Futura Lt BT" w:cs="Tahoma"/>
          <w:b/>
          <w:sz w:val="22"/>
          <w:szCs w:val="22"/>
        </w:rPr>
        <w:t>9</w:t>
      </w:r>
      <w:r>
        <w:rPr>
          <w:rFonts w:ascii="Futura Lt BT" w:hAnsi="Futura Lt BT" w:cs="Tahoma"/>
          <w:b/>
          <w:sz w:val="22"/>
          <w:szCs w:val="22"/>
        </w:rPr>
        <w:t xml:space="preserve"> – Compétence juridictionnelle</w:t>
      </w:r>
    </w:p>
    <w:p w14:paraId="639D9810" w14:textId="77777777" w:rsidR="00A05F68" w:rsidRDefault="00A05F68" w:rsidP="0058727E">
      <w:pPr>
        <w:ind w:right="-57" w:firstLine="567"/>
        <w:jc w:val="both"/>
        <w:rPr>
          <w:rFonts w:ascii="Futura Lt BT" w:hAnsi="Futura Lt BT" w:cs="Tahoma"/>
          <w:sz w:val="22"/>
          <w:szCs w:val="22"/>
        </w:rPr>
      </w:pPr>
    </w:p>
    <w:p w14:paraId="01F7759C" w14:textId="77777777" w:rsidR="0057467D" w:rsidRPr="00202341" w:rsidRDefault="0057467D" w:rsidP="0057467D">
      <w:pPr>
        <w:jc w:val="both"/>
        <w:rPr>
          <w:rFonts w:ascii="Futura Lt BT" w:hAnsi="Futura Lt BT" w:cs="Tahoma"/>
          <w:sz w:val="22"/>
          <w:szCs w:val="22"/>
        </w:rPr>
      </w:pPr>
      <w:r w:rsidRPr="00202341">
        <w:rPr>
          <w:rFonts w:ascii="Futura Lt BT" w:hAnsi="Futura Lt BT" w:cs="Tahoma"/>
          <w:sz w:val="22"/>
          <w:szCs w:val="22"/>
        </w:rPr>
        <w:t xml:space="preserve">En cas de litige survenant entre les parties à l’occasion de l’exécution de la présente convention, il sera soumis à Monsieur le Président du Tribunal Administratif de Nantes, 6, Allée de l'Ile Gloriette 44041 NANTES CEDEX. Le Tribunal Administratif peut être saisi par l’application Télérecours citoyens accessible à partir du site </w:t>
      </w:r>
      <w:hyperlink r:id="rId8" w:history="1">
        <w:r w:rsidRPr="00202341">
          <w:rPr>
            <w:rFonts w:ascii="Futura Lt BT" w:hAnsi="Futura Lt BT" w:cs="Tahoma"/>
            <w:sz w:val="22"/>
            <w:szCs w:val="22"/>
          </w:rPr>
          <w:t>www.telerecours.fr</w:t>
        </w:r>
      </w:hyperlink>
      <w:r w:rsidRPr="00202341">
        <w:rPr>
          <w:rFonts w:ascii="Futura Lt BT" w:hAnsi="Futura Lt BT" w:cs="Tahoma"/>
          <w:sz w:val="22"/>
          <w:szCs w:val="22"/>
        </w:rPr>
        <w:t xml:space="preserve">. </w:t>
      </w:r>
    </w:p>
    <w:p w14:paraId="7660BC6B" w14:textId="45B7FD1C" w:rsidR="00A05F68" w:rsidRDefault="00A05F68" w:rsidP="0058727E">
      <w:pPr>
        <w:ind w:right="-57"/>
        <w:jc w:val="both"/>
        <w:rPr>
          <w:rFonts w:ascii="Futura Lt BT" w:hAnsi="Futura Lt BT" w:cs="Tahoma"/>
          <w:sz w:val="22"/>
          <w:szCs w:val="22"/>
        </w:rPr>
      </w:pPr>
    </w:p>
    <w:p w14:paraId="22DFCAEF" w14:textId="77777777" w:rsidR="00A05F68" w:rsidRPr="00F45D06" w:rsidRDefault="00A05F68" w:rsidP="0058727E">
      <w:pPr>
        <w:ind w:right="-57"/>
        <w:jc w:val="both"/>
        <w:rPr>
          <w:rFonts w:ascii="Futura Lt BT" w:hAnsi="Futura Lt BT" w:cs="Tahoma"/>
          <w:sz w:val="22"/>
          <w:szCs w:val="22"/>
        </w:rPr>
      </w:pPr>
    </w:p>
    <w:p w14:paraId="454DF6F2" w14:textId="77777777" w:rsidR="00FC146C" w:rsidRPr="00F45D06" w:rsidRDefault="00FC146C" w:rsidP="008C7EE3">
      <w:pPr>
        <w:tabs>
          <w:tab w:val="left" w:pos="4395"/>
        </w:tabs>
        <w:ind w:right="-57"/>
        <w:jc w:val="both"/>
        <w:rPr>
          <w:rFonts w:ascii="Futura Lt BT" w:hAnsi="Futura Lt BT" w:cs="Tahoma"/>
          <w:i/>
          <w:sz w:val="22"/>
          <w:szCs w:val="22"/>
        </w:rPr>
      </w:pPr>
      <w:r w:rsidRPr="00F45D06">
        <w:rPr>
          <w:rFonts w:ascii="Futura Lt BT" w:hAnsi="Futura Lt BT" w:cs="Tahoma"/>
          <w:i/>
          <w:sz w:val="22"/>
          <w:szCs w:val="22"/>
        </w:rPr>
        <w:tab/>
        <w:t xml:space="preserve">Fait en </w:t>
      </w:r>
      <w:r w:rsidR="00A434DC">
        <w:rPr>
          <w:rFonts w:ascii="Futura Lt BT" w:hAnsi="Futura Lt BT" w:cs="Tahoma"/>
          <w:i/>
          <w:sz w:val="22"/>
          <w:szCs w:val="22"/>
        </w:rPr>
        <w:t>2</w:t>
      </w:r>
      <w:r w:rsidR="00F87128">
        <w:rPr>
          <w:rFonts w:ascii="Futura Lt BT" w:hAnsi="Futura Lt BT" w:cs="Tahoma"/>
          <w:i/>
          <w:sz w:val="22"/>
          <w:szCs w:val="22"/>
        </w:rPr>
        <w:t xml:space="preserve"> </w:t>
      </w:r>
      <w:r w:rsidRPr="00F45D06">
        <w:rPr>
          <w:rFonts w:ascii="Futura Lt BT" w:hAnsi="Futura Lt BT" w:cs="Tahoma"/>
          <w:i/>
          <w:sz w:val="22"/>
          <w:szCs w:val="22"/>
        </w:rPr>
        <w:t>exemplaires,</w:t>
      </w:r>
    </w:p>
    <w:p w14:paraId="5B0789D7" w14:textId="4B52997D" w:rsidR="00FC146C" w:rsidRPr="00F45D06" w:rsidRDefault="00FC146C" w:rsidP="008C7EE3">
      <w:pPr>
        <w:tabs>
          <w:tab w:val="left" w:pos="4395"/>
        </w:tabs>
        <w:ind w:right="-57"/>
        <w:jc w:val="both"/>
        <w:rPr>
          <w:rFonts w:ascii="Futura Lt BT" w:hAnsi="Futura Lt BT" w:cs="Tahoma"/>
          <w:sz w:val="22"/>
          <w:szCs w:val="22"/>
        </w:rPr>
      </w:pPr>
      <w:r w:rsidRPr="00F45D06">
        <w:rPr>
          <w:rFonts w:ascii="Futura Lt BT" w:hAnsi="Futura Lt BT" w:cs="Tahoma"/>
          <w:i/>
          <w:sz w:val="22"/>
          <w:szCs w:val="22"/>
        </w:rPr>
        <w:tab/>
        <w:t xml:space="preserve">A la </w:t>
      </w:r>
      <w:r w:rsidR="00F45D06" w:rsidRPr="00F45D06">
        <w:rPr>
          <w:rFonts w:ascii="Futura Lt BT" w:hAnsi="Futura Lt BT" w:cs="Tahoma"/>
          <w:i/>
          <w:sz w:val="22"/>
          <w:szCs w:val="22"/>
        </w:rPr>
        <w:t>Roche-sur-Yon</w:t>
      </w:r>
      <w:r w:rsidRPr="00F45D06">
        <w:rPr>
          <w:rFonts w:ascii="Futura Lt BT" w:hAnsi="Futura Lt BT" w:cs="Tahoma"/>
          <w:i/>
          <w:sz w:val="22"/>
          <w:szCs w:val="22"/>
        </w:rPr>
        <w:t xml:space="preserve">, le </w:t>
      </w:r>
      <w:r w:rsidR="00F45D06">
        <w:rPr>
          <w:rFonts w:ascii="Futura Lt BT" w:hAnsi="Futura Lt BT" w:cs="Tahoma"/>
          <w:i/>
          <w:sz w:val="22"/>
          <w:szCs w:val="22"/>
        </w:rPr>
        <w:t>____________</w:t>
      </w:r>
      <w:r w:rsidR="008C7EE3">
        <w:rPr>
          <w:rFonts w:ascii="Futura Lt BT" w:hAnsi="Futura Lt BT" w:cs="Tahoma"/>
          <w:i/>
          <w:sz w:val="22"/>
          <w:szCs w:val="22"/>
        </w:rPr>
        <w:t>______</w:t>
      </w:r>
      <w:r w:rsidR="00C121E4">
        <w:rPr>
          <w:rFonts w:ascii="Futura Lt BT" w:hAnsi="Futura Lt BT" w:cs="Tahoma"/>
          <w:i/>
          <w:sz w:val="22"/>
          <w:szCs w:val="22"/>
        </w:rPr>
        <w:t>___</w:t>
      </w:r>
    </w:p>
    <w:p w14:paraId="4B3FD479" w14:textId="77777777" w:rsidR="00FC146C" w:rsidRPr="00F45D06" w:rsidRDefault="00FC146C" w:rsidP="0058727E">
      <w:pPr>
        <w:ind w:right="-57" w:firstLine="3969"/>
        <w:jc w:val="both"/>
        <w:rPr>
          <w:rFonts w:ascii="Futura Lt BT" w:hAnsi="Futura Lt BT" w:cs="Tahoma"/>
          <w:sz w:val="22"/>
          <w:szCs w:val="22"/>
        </w:rPr>
      </w:pPr>
    </w:p>
    <w:p w14:paraId="3864CBEC" w14:textId="77777777" w:rsidR="008C7EE3" w:rsidRPr="00D53CDC" w:rsidRDefault="008C7EE3" w:rsidP="008C7EE3">
      <w:pPr>
        <w:tabs>
          <w:tab w:val="left" w:pos="4962"/>
        </w:tabs>
        <w:jc w:val="both"/>
      </w:pPr>
    </w:p>
    <w:p w14:paraId="0DEFFBBF" w14:textId="77777777" w:rsidR="008C7EE3" w:rsidRPr="00D53CDC" w:rsidRDefault="008C7EE3" w:rsidP="008C7EE3">
      <w:pPr>
        <w:tabs>
          <w:tab w:val="left" w:pos="4962"/>
        </w:tabs>
        <w:jc w:val="both"/>
      </w:pPr>
    </w:p>
    <w:p w14:paraId="4A998E26" w14:textId="779F1BCE" w:rsidR="008C7EE3" w:rsidRPr="001747A0" w:rsidRDefault="008C7EE3" w:rsidP="008C7EE3">
      <w:pPr>
        <w:tabs>
          <w:tab w:val="center" w:pos="2268"/>
          <w:tab w:val="center" w:pos="7371"/>
        </w:tabs>
        <w:jc w:val="both"/>
        <w:rPr>
          <w:rFonts w:ascii="Futura Md BT" w:hAnsi="Futura Md BT"/>
          <w:b/>
        </w:rPr>
      </w:pPr>
      <w:r w:rsidRPr="00D53CDC">
        <w:rPr>
          <w:rFonts w:ascii="Futura Md BT" w:hAnsi="Futura Md BT"/>
          <w:b/>
        </w:rPr>
        <w:tab/>
      </w:r>
      <w:r w:rsidRPr="001747A0">
        <w:rPr>
          <w:rFonts w:ascii="Futura Md BT" w:hAnsi="Futura Md BT"/>
          <w:b/>
        </w:rPr>
        <w:t xml:space="preserve">Le </w:t>
      </w:r>
      <w:r>
        <w:rPr>
          <w:rFonts w:ascii="Futura Md BT" w:hAnsi="Futura Md BT"/>
          <w:b/>
        </w:rPr>
        <w:t>Maire/Président</w:t>
      </w:r>
      <w:r w:rsidRPr="001747A0">
        <w:rPr>
          <w:rFonts w:ascii="Futura Md BT" w:hAnsi="Futura Md BT"/>
          <w:b/>
        </w:rPr>
        <w:t xml:space="preserve"> </w:t>
      </w:r>
      <w:r>
        <w:rPr>
          <w:rFonts w:ascii="Futura Md BT" w:hAnsi="Futura Md BT"/>
          <w:b/>
        </w:rPr>
        <w:tab/>
        <w:t>Le Président</w:t>
      </w:r>
    </w:p>
    <w:p w14:paraId="7FEF37BE" w14:textId="42EDA476" w:rsidR="008C7EE3" w:rsidRPr="00D53CDC" w:rsidRDefault="008C7EE3" w:rsidP="008C7EE3">
      <w:pPr>
        <w:tabs>
          <w:tab w:val="center" w:pos="2268"/>
          <w:tab w:val="center" w:pos="7371"/>
        </w:tabs>
        <w:jc w:val="both"/>
        <w:rPr>
          <w:rFonts w:ascii="Futura Md BT" w:hAnsi="Futura Md BT"/>
          <w:b/>
        </w:rPr>
      </w:pPr>
      <w:r w:rsidRPr="001747A0">
        <w:rPr>
          <w:rFonts w:ascii="Futura Md BT" w:hAnsi="Futura Md BT"/>
          <w:b/>
        </w:rPr>
        <w:tab/>
      </w:r>
      <w:proofErr w:type="gramStart"/>
      <w:r>
        <w:rPr>
          <w:rFonts w:ascii="Futura Md BT" w:hAnsi="Futura Md BT"/>
          <w:b/>
        </w:rPr>
        <w:t>d</w:t>
      </w:r>
      <w:r w:rsidRPr="001747A0">
        <w:rPr>
          <w:rFonts w:ascii="Futura Md BT" w:hAnsi="Futura Md BT"/>
          <w:b/>
        </w:rPr>
        <w:t>e</w:t>
      </w:r>
      <w:proofErr w:type="gramEnd"/>
      <w:r>
        <w:rPr>
          <w:rFonts w:ascii="Futura Md BT" w:hAnsi="Futura Md BT"/>
          <w:b/>
        </w:rPr>
        <w:t xml:space="preserve"> ……………………………. (</w:t>
      </w:r>
      <w:proofErr w:type="gramStart"/>
      <w:r>
        <w:rPr>
          <w:rFonts w:ascii="Futura Md BT" w:hAnsi="Futura Md BT"/>
          <w:b/>
        </w:rPr>
        <w:t>collectivité</w:t>
      </w:r>
      <w:proofErr w:type="gramEnd"/>
      <w:r>
        <w:rPr>
          <w:rFonts w:ascii="Futura Md BT" w:hAnsi="Futura Md BT"/>
          <w:b/>
        </w:rPr>
        <w:t>),</w:t>
      </w:r>
      <w:r w:rsidRPr="001747A0">
        <w:rPr>
          <w:rFonts w:ascii="Futura Md BT" w:hAnsi="Futura Md BT"/>
          <w:b/>
        </w:rPr>
        <w:tab/>
        <w:t>du Centre de Gestion</w:t>
      </w:r>
      <w:r>
        <w:rPr>
          <w:rFonts w:ascii="Futura Md BT" w:hAnsi="Futura Md BT"/>
          <w:b/>
        </w:rPr>
        <w:t>,</w:t>
      </w:r>
    </w:p>
    <w:p w14:paraId="173A8277" w14:textId="77777777" w:rsidR="008C7EE3" w:rsidRPr="00D53CDC" w:rsidRDefault="008C7EE3" w:rsidP="008C7EE3">
      <w:pPr>
        <w:tabs>
          <w:tab w:val="center" w:pos="2268"/>
          <w:tab w:val="center" w:pos="7371"/>
        </w:tabs>
        <w:jc w:val="both"/>
        <w:rPr>
          <w:rFonts w:ascii="Futura Md BT" w:hAnsi="Futura Md BT"/>
          <w:b/>
        </w:rPr>
      </w:pPr>
    </w:p>
    <w:p w14:paraId="3AABCE3F" w14:textId="77777777" w:rsidR="008C7EE3" w:rsidRPr="007E5CF5" w:rsidRDefault="008C7EE3" w:rsidP="008C7EE3">
      <w:pPr>
        <w:tabs>
          <w:tab w:val="center" w:pos="2268"/>
          <w:tab w:val="center" w:pos="7371"/>
        </w:tabs>
        <w:jc w:val="both"/>
        <w:rPr>
          <w:rFonts w:ascii="Futura Md BT" w:hAnsi="Futura Md BT"/>
          <w:b/>
          <w:color w:val="FFFFFF" w:themeColor="background1"/>
        </w:rPr>
      </w:pPr>
      <w:r w:rsidRPr="007E5CF5">
        <w:rPr>
          <w:rFonts w:ascii="Futura Md BT" w:hAnsi="Futura Md BT"/>
          <w:b/>
          <w:color w:val="FFFFFF" w:themeColor="background1"/>
        </w:rPr>
        <w:tab/>
      </w:r>
      <w:r w:rsidRPr="007E5CF5">
        <w:rPr>
          <w:rFonts w:ascii="Futura Md BT" w:hAnsi="Futura Md BT"/>
          <w:b/>
          <w:color w:val="FFFFFF" w:themeColor="background1"/>
        </w:rPr>
        <w:tab/>
        <w:t>#signature#</w:t>
      </w:r>
    </w:p>
    <w:p w14:paraId="6C141782" w14:textId="77777777" w:rsidR="008C7EE3" w:rsidRPr="00D53CDC" w:rsidRDefault="008C7EE3" w:rsidP="008C7EE3">
      <w:pPr>
        <w:tabs>
          <w:tab w:val="center" w:pos="2268"/>
          <w:tab w:val="center" w:pos="7371"/>
        </w:tabs>
        <w:jc w:val="both"/>
        <w:rPr>
          <w:rFonts w:ascii="Futura Md BT" w:hAnsi="Futura Md BT"/>
          <w:b/>
        </w:rPr>
      </w:pPr>
    </w:p>
    <w:p w14:paraId="6AC6F7DA" w14:textId="019AF585" w:rsidR="00FC146C" w:rsidRPr="008C7EE3" w:rsidRDefault="008C7EE3" w:rsidP="008C7EE3">
      <w:pPr>
        <w:tabs>
          <w:tab w:val="center" w:pos="2268"/>
          <w:tab w:val="center" w:pos="7371"/>
        </w:tabs>
        <w:jc w:val="both"/>
        <w:rPr>
          <w:rFonts w:ascii="Futura Md BT" w:hAnsi="Futura Md BT"/>
          <w:b/>
        </w:rPr>
      </w:pPr>
      <w:r w:rsidRPr="00D53CDC">
        <w:rPr>
          <w:rFonts w:ascii="Futura Md BT" w:hAnsi="Futura Md BT"/>
          <w:b/>
        </w:rPr>
        <w:tab/>
      </w:r>
      <w:r>
        <w:rPr>
          <w:rFonts w:ascii="Futura Md BT" w:hAnsi="Futura Md BT"/>
          <w:b/>
        </w:rPr>
        <w:t>Prénom NOM</w:t>
      </w:r>
      <w:r w:rsidRPr="001747A0">
        <w:rPr>
          <w:rFonts w:ascii="Futura Md BT" w:hAnsi="Futura Md BT"/>
          <w:b/>
        </w:rPr>
        <w:tab/>
      </w:r>
      <w:r>
        <w:rPr>
          <w:rFonts w:ascii="Futura Md BT" w:hAnsi="Futura Md BT"/>
          <w:b/>
        </w:rPr>
        <w:t>Eric HERVOUET</w:t>
      </w:r>
    </w:p>
    <w:sectPr w:rsidR="00FC146C" w:rsidRPr="008C7EE3" w:rsidSect="00966A39">
      <w:footerReference w:type="default" r:id="rId9"/>
      <w:pgSz w:w="11907" w:h="16840"/>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55822" w14:textId="77777777" w:rsidR="00BB1B40" w:rsidRDefault="00BB1B40" w:rsidP="001C78B8">
      <w:r>
        <w:separator/>
      </w:r>
    </w:p>
  </w:endnote>
  <w:endnote w:type="continuationSeparator" w:id="0">
    <w:p w14:paraId="2893EC4F" w14:textId="77777777" w:rsidR="00BB1B40" w:rsidRDefault="00BB1B40" w:rsidP="001C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utura Lt BT">
    <w:panose1 w:val="020B0402020204020303"/>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TTheatre">
    <w:charset w:val="00"/>
    <w:family w:val="auto"/>
    <w:pitch w:val="variable"/>
    <w:sig w:usb0="00000003" w:usb1="00000000" w:usb2="00000000" w:usb3="00000000" w:csb0="00000001" w:csb1="00000000"/>
  </w:font>
  <w:font w:name="Futura Md BT">
    <w:panose1 w:val="020B0802020204020204"/>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ECCFB" w14:textId="7FDB9937" w:rsidR="001C78B8" w:rsidRPr="001C78B8" w:rsidRDefault="001C78B8">
    <w:pPr>
      <w:pStyle w:val="Pieddepage"/>
      <w:rPr>
        <w:rFonts w:ascii="Futura Lt BT" w:hAnsi="Futura Lt BT"/>
      </w:rPr>
    </w:pPr>
    <w:r>
      <w:rPr>
        <w:rFonts w:ascii="Futura Lt BT" w:hAnsi="Futura Lt BT"/>
      </w:rPr>
      <w:t xml:space="preserve">Service </w:t>
    </w:r>
    <w:r w:rsidRPr="001C78B8">
      <w:rPr>
        <w:rFonts w:ascii="Futura Lt BT" w:hAnsi="Futura Lt BT"/>
      </w:rPr>
      <w:t>Gestion des carrières</w:t>
    </w:r>
    <w:r>
      <w:rPr>
        <w:rFonts w:ascii="Futura Lt BT" w:hAnsi="Futura Lt BT"/>
      </w:rPr>
      <w:tab/>
    </w:r>
    <w:r>
      <w:rPr>
        <w:rFonts w:ascii="Futura Lt BT" w:hAnsi="Futura Lt BT"/>
      </w:rPr>
      <w:tab/>
      <w:t>Maj : septembre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3AFCD" w14:textId="77777777" w:rsidR="00BB1B40" w:rsidRDefault="00BB1B40" w:rsidP="001C78B8">
      <w:r>
        <w:separator/>
      </w:r>
    </w:p>
  </w:footnote>
  <w:footnote w:type="continuationSeparator" w:id="0">
    <w:p w14:paraId="2F53BD18" w14:textId="77777777" w:rsidR="00BB1B40" w:rsidRDefault="00BB1B40" w:rsidP="001C78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F3613"/>
    <w:multiLevelType w:val="hybridMultilevel"/>
    <w:tmpl w:val="7ED2B042"/>
    <w:lvl w:ilvl="0" w:tplc="F5126752">
      <w:start w:val="3"/>
      <w:numFmt w:val="bullet"/>
      <w:lvlText w:val="-"/>
      <w:lvlJc w:val="left"/>
      <w:pPr>
        <w:ind w:left="720" w:hanging="360"/>
      </w:pPr>
      <w:rPr>
        <w:rFonts w:ascii="Futura Lt BT" w:eastAsia="Times New Roman" w:hAnsi="Futura Lt BT"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9A329F"/>
    <w:multiLevelType w:val="hybridMultilevel"/>
    <w:tmpl w:val="7CB499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EA37851"/>
    <w:multiLevelType w:val="hybridMultilevel"/>
    <w:tmpl w:val="3AE6EA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D608A2"/>
    <w:multiLevelType w:val="hybridMultilevel"/>
    <w:tmpl w:val="A66880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5614479"/>
    <w:multiLevelType w:val="hybridMultilevel"/>
    <w:tmpl w:val="9E46750A"/>
    <w:lvl w:ilvl="0" w:tplc="040C0001">
      <w:start w:val="1"/>
      <w:numFmt w:val="bullet"/>
      <w:lvlText w:val=""/>
      <w:lvlJc w:val="left"/>
      <w:pPr>
        <w:ind w:left="720" w:hanging="360"/>
      </w:pPr>
      <w:rPr>
        <w:rFonts w:ascii="Symbol" w:hAnsi="Symbol" w:hint="default"/>
      </w:rPr>
    </w:lvl>
    <w:lvl w:ilvl="1" w:tplc="8E5A7D3E">
      <w:numFmt w:val="bullet"/>
      <w:lvlText w:val="•"/>
      <w:lvlJc w:val="left"/>
      <w:pPr>
        <w:ind w:left="1440" w:hanging="360"/>
      </w:pPr>
      <w:rPr>
        <w:rFonts w:ascii="Futura Lt BT" w:eastAsia="Times New Roman" w:hAnsi="Futura Lt BT" w:cs="Tahoma"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1B9787D"/>
    <w:multiLevelType w:val="hybridMultilevel"/>
    <w:tmpl w:val="43884EA4"/>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4591E59"/>
    <w:multiLevelType w:val="hybridMultilevel"/>
    <w:tmpl w:val="0D303E94"/>
    <w:lvl w:ilvl="0" w:tplc="782E10C8">
      <w:start w:val="1"/>
      <w:numFmt w:val="bullet"/>
      <w:lvlText w:val="-"/>
      <w:lvlJc w:val="left"/>
      <w:pPr>
        <w:ind w:left="720" w:hanging="360"/>
      </w:pPr>
      <w:rPr>
        <w:rFonts w:ascii="Futura Lt BT" w:eastAsia="Times New Roman" w:hAnsi="Futura Lt BT"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75D5929"/>
    <w:multiLevelType w:val="hybridMultilevel"/>
    <w:tmpl w:val="2A7064F8"/>
    <w:lvl w:ilvl="0" w:tplc="F5126752">
      <w:start w:val="3"/>
      <w:numFmt w:val="bullet"/>
      <w:lvlText w:val="-"/>
      <w:lvlJc w:val="left"/>
      <w:pPr>
        <w:ind w:left="720" w:hanging="360"/>
      </w:pPr>
      <w:rPr>
        <w:rFonts w:ascii="Futura Lt BT" w:eastAsia="Times New Roman" w:hAnsi="Futura Lt BT"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A7A3B34"/>
    <w:multiLevelType w:val="hybridMultilevel"/>
    <w:tmpl w:val="937459A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F7F378E"/>
    <w:multiLevelType w:val="hybridMultilevel"/>
    <w:tmpl w:val="21E254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D254A96"/>
    <w:multiLevelType w:val="hybridMultilevel"/>
    <w:tmpl w:val="28907F8A"/>
    <w:lvl w:ilvl="0" w:tplc="EDD83E8C">
      <w:start w:val="3"/>
      <w:numFmt w:val="bullet"/>
      <w:lvlText w:val="-"/>
      <w:lvlJc w:val="left"/>
      <w:pPr>
        <w:ind w:left="720" w:hanging="360"/>
      </w:pPr>
      <w:rPr>
        <w:rFonts w:ascii="Futura Lt BT" w:eastAsia="Times New Roman" w:hAnsi="Futura Lt B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10327211">
    <w:abstractNumId w:val="6"/>
  </w:num>
  <w:num w:numId="2" w16cid:durableId="1286959957">
    <w:abstractNumId w:val="7"/>
  </w:num>
  <w:num w:numId="3" w16cid:durableId="776752751">
    <w:abstractNumId w:val="10"/>
  </w:num>
  <w:num w:numId="4" w16cid:durableId="638655419">
    <w:abstractNumId w:val="0"/>
  </w:num>
  <w:num w:numId="5" w16cid:durableId="598412775">
    <w:abstractNumId w:val="3"/>
  </w:num>
  <w:num w:numId="6" w16cid:durableId="555354758">
    <w:abstractNumId w:val="9"/>
  </w:num>
  <w:num w:numId="7" w16cid:durableId="361251028">
    <w:abstractNumId w:val="4"/>
  </w:num>
  <w:num w:numId="8" w16cid:durableId="1836140877">
    <w:abstractNumId w:val="8"/>
  </w:num>
  <w:num w:numId="9" w16cid:durableId="322708903">
    <w:abstractNumId w:val="5"/>
  </w:num>
  <w:num w:numId="10" w16cid:durableId="866719148">
    <w:abstractNumId w:val="2"/>
  </w:num>
  <w:num w:numId="11" w16cid:durableId="7954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46C"/>
    <w:rsid w:val="00006A28"/>
    <w:rsid w:val="000332C9"/>
    <w:rsid w:val="00052593"/>
    <w:rsid w:val="00076B65"/>
    <w:rsid w:val="000826E5"/>
    <w:rsid w:val="00084536"/>
    <w:rsid w:val="00085598"/>
    <w:rsid w:val="00094119"/>
    <w:rsid w:val="000A34FC"/>
    <w:rsid w:val="000B3932"/>
    <w:rsid w:val="000C018A"/>
    <w:rsid w:val="000D00F2"/>
    <w:rsid w:val="000F2EBB"/>
    <w:rsid w:val="000F6020"/>
    <w:rsid w:val="000F7848"/>
    <w:rsid w:val="00101470"/>
    <w:rsid w:val="00107A36"/>
    <w:rsid w:val="00132461"/>
    <w:rsid w:val="00172848"/>
    <w:rsid w:val="001A3257"/>
    <w:rsid w:val="001C7064"/>
    <w:rsid w:val="001C78B8"/>
    <w:rsid w:val="001D2171"/>
    <w:rsid w:val="001E43F6"/>
    <w:rsid w:val="001E625A"/>
    <w:rsid w:val="001F2CCB"/>
    <w:rsid w:val="0020542F"/>
    <w:rsid w:val="00213C15"/>
    <w:rsid w:val="00216095"/>
    <w:rsid w:val="002204E8"/>
    <w:rsid w:val="0023575E"/>
    <w:rsid w:val="00243A19"/>
    <w:rsid w:val="00244913"/>
    <w:rsid w:val="00245253"/>
    <w:rsid w:val="00255A56"/>
    <w:rsid w:val="00266F0F"/>
    <w:rsid w:val="002733A1"/>
    <w:rsid w:val="00293D87"/>
    <w:rsid w:val="00294278"/>
    <w:rsid w:val="002A655D"/>
    <w:rsid w:val="002A7FDF"/>
    <w:rsid w:val="002B065B"/>
    <w:rsid w:val="002B447D"/>
    <w:rsid w:val="002B5FCF"/>
    <w:rsid w:val="002D5FAB"/>
    <w:rsid w:val="002E472A"/>
    <w:rsid w:val="003039CB"/>
    <w:rsid w:val="00326A2C"/>
    <w:rsid w:val="00333711"/>
    <w:rsid w:val="00334ED0"/>
    <w:rsid w:val="00335EF8"/>
    <w:rsid w:val="003B5DE7"/>
    <w:rsid w:val="003B6D9B"/>
    <w:rsid w:val="003C21B4"/>
    <w:rsid w:val="003C42C4"/>
    <w:rsid w:val="003F4084"/>
    <w:rsid w:val="004069A8"/>
    <w:rsid w:val="004151B4"/>
    <w:rsid w:val="00431176"/>
    <w:rsid w:val="00431D88"/>
    <w:rsid w:val="004519D4"/>
    <w:rsid w:val="00452288"/>
    <w:rsid w:val="00455321"/>
    <w:rsid w:val="00467087"/>
    <w:rsid w:val="004740CE"/>
    <w:rsid w:val="004750B6"/>
    <w:rsid w:val="004857E4"/>
    <w:rsid w:val="00493870"/>
    <w:rsid w:val="004A1EFA"/>
    <w:rsid w:val="004A44CC"/>
    <w:rsid w:val="004B4EF1"/>
    <w:rsid w:val="004B5E6C"/>
    <w:rsid w:val="004B634F"/>
    <w:rsid w:val="004D5666"/>
    <w:rsid w:val="004E0712"/>
    <w:rsid w:val="004E3E9A"/>
    <w:rsid w:val="004F4FAB"/>
    <w:rsid w:val="00501A8E"/>
    <w:rsid w:val="00504664"/>
    <w:rsid w:val="00523092"/>
    <w:rsid w:val="00530DD4"/>
    <w:rsid w:val="00546C18"/>
    <w:rsid w:val="00561122"/>
    <w:rsid w:val="00565B3E"/>
    <w:rsid w:val="005729FB"/>
    <w:rsid w:val="0057467D"/>
    <w:rsid w:val="00574825"/>
    <w:rsid w:val="00584DA8"/>
    <w:rsid w:val="00585E7A"/>
    <w:rsid w:val="0058727E"/>
    <w:rsid w:val="005A44B2"/>
    <w:rsid w:val="005A63E3"/>
    <w:rsid w:val="00603CD1"/>
    <w:rsid w:val="00610314"/>
    <w:rsid w:val="00613D7D"/>
    <w:rsid w:val="00613DCF"/>
    <w:rsid w:val="00622C84"/>
    <w:rsid w:val="006332EB"/>
    <w:rsid w:val="006615D6"/>
    <w:rsid w:val="00683B28"/>
    <w:rsid w:val="00694684"/>
    <w:rsid w:val="006A432B"/>
    <w:rsid w:val="006A5AF4"/>
    <w:rsid w:val="006B0F37"/>
    <w:rsid w:val="006B0FAC"/>
    <w:rsid w:val="006C041E"/>
    <w:rsid w:val="006C20FF"/>
    <w:rsid w:val="006D0805"/>
    <w:rsid w:val="00705B28"/>
    <w:rsid w:val="00721834"/>
    <w:rsid w:val="00722AC4"/>
    <w:rsid w:val="0073541F"/>
    <w:rsid w:val="00751F6E"/>
    <w:rsid w:val="00753213"/>
    <w:rsid w:val="0075585A"/>
    <w:rsid w:val="0075691F"/>
    <w:rsid w:val="007722FA"/>
    <w:rsid w:val="0078546F"/>
    <w:rsid w:val="007951F1"/>
    <w:rsid w:val="007971F4"/>
    <w:rsid w:val="007A2007"/>
    <w:rsid w:val="007D31EE"/>
    <w:rsid w:val="007D6FCB"/>
    <w:rsid w:val="007E00F2"/>
    <w:rsid w:val="007F2EF1"/>
    <w:rsid w:val="007F5ADD"/>
    <w:rsid w:val="00802D49"/>
    <w:rsid w:val="00813D7D"/>
    <w:rsid w:val="00827103"/>
    <w:rsid w:val="008338C2"/>
    <w:rsid w:val="00844460"/>
    <w:rsid w:val="00855A98"/>
    <w:rsid w:val="00865F9B"/>
    <w:rsid w:val="0087407F"/>
    <w:rsid w:val="008745EF"/>
    <w:rsid w:val="008750C8"/>
    <w:rsid w:val="00875D8B"/>
    <w:rsid w:val="00882334"/>
    <w:rsid w:val="0088352C"/>
    <w:rsid w:val="008877BA"/>
    <w:rsid w:val="00897C3E"/>
    <w:rsid w:val="008A00D0"/>
    <w:rsid w:val="008C3902"/>
    <w:rsid w:val="008C7EE3"/>
    <w:rsid w:val="008D0E43"/>
    <w:rsid w:val="008D1D82"/>
    <w:rsid w:val="008E497B"/>
    <w:rsid w:val="008F7531"/>
    <w:rsid w:val="0092060C"/>
    <w:rsid w:val="0092377A"/>
    <w:rsid w:val="00924779"/>
    <w:rsid w:val="009536F9"/>
    <w:rsid w:val="00966A39"/>
    <w:rsid w:val="00973C16"/>
    <w:rsid w:val="00990813"/>
    <w:rsid w:val="009977DA"/>
    <w:rsid w:val="009A028B"/>
    <w:rsid w:val="009A2207"/>
    <w:rsid w:val="009A2E34"/>
    <w:rsid w:val="009A78E7"/>
    <w:rsid w:val="009C0BDB"/>
    <w:rsid w:val="009C1285"/>
    <w:rsid w:val="009D08EC"/>
    <w:rsid w:val="009D0CD6"/>
    <w:rsid w:val="009D0E9D"/>
    <w:rsid w:val="009D7C4A"/>
    <w:rsid w:val="00A023C6"/>
    <w:rsid w:val="00A05F68"/>
    <w:rsid w:val="00A409C0"/>
    <w:rsid w:val="00A434DC"/>
    <w:rsid w:val="00A44929"/>
    <w:rsid w:val="00A83E68"/>
    <w:rsid w:val="00A840A6"/>
    <w:rsid w:val="00A94099"/>
    <w:rsid w:val="00A95063"/>
    <w:rsid w:val="00A96261"/>
    <w:rsid w:val="00A966CD"/>
    <w:rsid w:val="00A973E1"/>
    <w:rsid w:val="00A97959"/>
    <w:rsid w:val="00AA3A9F"/>
    <w:rsid w:val="00AA633E"/>
    <w:rsid w:val="00AB2799"/>
    <w:rsid w:val="00AB7842"/>
    <w:rsid w:val="00AC3FB5"/>
    <w:rsid w:val="00AD5DCE"/>
    <w:rsid w:val="00AF5EFA"/>
    <w:rsid w:val="00B10610"/>
    <w:rsid w:val="00B156E5"/>
    <w:rsid w:val="00B1713E"/>
    <w:rsid w:val="00B1773A"/>
    <w:rsid w:val="00B30C9D"/>
    <w:rsid w:val="00B446E5"/>
    <w:rsid w:val="00B5017B"/>
    <w:rsid w:val="00B560DB"/>
    <w:rsid w:val="00B67434"/>
    <w:rsid w:val="00B70509"/>
    <w:rsid w:val="00B87FEA"/>
    <w:rsid w:val="00B95B0E"/>
    <w:rsid w:val="00BA0BE1"/>
    <w:rsid w:val="00BB1B40"/>
    <w:rsid w:val="00BD0FE2"/>
    <w:rsid w:val="00BD692B"/>
    <w:rsid w:val="00BD720A"/>
    <w:rsid w:val="00BE70DA"/>
    <w:rsid w:val="00BF5E30"/>
    <w:rsid w:val="00C121E4"/>
    <w:rsid w:val="00C16595"/>
    <w:rsid w:val="00C263B5"/>
    <w:rsid w:val="00C35BFF"/>
    <w:rsid w:val="00C35F14"/>
    <w:rsid w:val="00C415D2"/>
    <w:rsid w:val="00C542BA"/>
    <w:rsid w:val="00C60887"/>
    <w:rsid w:val="00C82658"/>
    <w:rsid w:val="00C91427"/>
    <w:rsid w:val="00C93034"/>
    <w:rsid w:val="00C95A17"/>
    <w:rsid w:val="00CA5DB8"/>
    <w:rsid w:val="00CB4819"/>
    <w:rsid w:val="00CC770E"/>
    <w:rsid w:val="00CD4FDB"/>
    <w:rsid w:val="00CE05F1"/>
    <w:rsid w:val="00CE793C"/>
    <w:rsid w:val="00CF0F48"/>
    <w:rsid w:val="00CF34DB"/>
    <w:rsid w:val="00CF3ED5"/>
    <w:rsid w:val="00CF6612"/>
    <w:rsid w:val="00D11687"/>
    <w:rsid w:val="00D11707"/>
    <w:rsid w:val="00D178DC"/>
    <w:rsid w:val="00D25231"/>
    <w:rsid w:val="00D33404"/>
    <w:rsid w:val="00D33E4C"/>
    <w:rsid w:val="00D626D2"/>
    <w:rsid w:val="00D846C6"/>
    <w:rsid w:val="00DA368E"/>
    <w:rsid w:val="00DA77EE"/>
    <w:rsid w:val="00DB50CF"/>
    <w:rsid w:val="00DC73AA"/>
    <w:rsid w:val="00DD25A7"/>
    <w:rsid w:val="00DD3BA1"/>
    <w:rsid w:val="00DD5E0A"/>
    <w:rsid w:val="00DE5C83"/>
    <w:rsid w:val="00DF59BC"/>
    <w:rsid w:val="00E041D6"/>
    <w:rsid w:val="00E15492"/>
    <w:rsid w:val="00E26BF9"/>
    <w:rsid w:val="00E33205"/>
    <w:rsid w:val="00E52321"/>
    <w:rsid w:val="00E542D4"/>
    <w:rsid w:val="00E62294"/>
    <w:rsid w:val="00E82FF9"/>
    <w:rsid w:val="00E97992"/>
    <w:rsid w:val="00EA496E"/>
    <w:rsid w:val="00EB289B"/>
    <w:rsid w:val="00EE3923"/>
    <w:rsid w:val="00EE60DB"/>
    <w:rsid w:val="00EF4105"/>
    <w:rsid w:val="00F02CF3"/>
    <w:rsid w:val="00F0616B"/>
    <w:rsid w:val="00F07728"/>
    <w:rsid w:val="00F1674E"/>
    <w:rsid w:val="00F306DC"/>
    <w:rsid w:val="00F32A0E"/>
    <w:rsid w:val="00F446DE"/>
    <w:rsid w:val="00F450D7"/>
    <w:rsid w:val="00F45D06"/>
    <w:rsid w:val="00F72671"/>
    <w:rsid w:val="00F85890"/>
    <w:rsid w:val="00F87128"/>
    <w:rsid w:val="00F948FB"/>
    <w:rsid w:val="00F97E1E"/>
    <w:rsid w:val="00FB1DC0"/>
    <w:rsid w:val="00FB34A1"/>
    <w:rsid w:val="00FC146C"/>
    <w:rsid w:val="00FD25CB"/>
    <w:rsid w:val="00FD34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5E53A0"/>
  <w15:docId w15:val="{72F8DBF5-834B-462E-B498-73DED9901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041E"/>
  </w:style>
  <w:style w:type="paragraph" w:styleId="Titre1">
    <w:name w:val="heading 1"/>
    <w:basedOn w:val="Normal"/>
    <w:next w:val="Normal"/>
    <w:qFormat/>
    <w:pPr>
      <w:keepNext/>
      <w:pBdr>
        <w:top w:val="double" w:sz="6" w:space="1" w:color="auto" w:shadow="1"/>
        <w:left w:val="double" w:sz="6" w:space="1" w:color="auto" w:shadow="1"/>
        <w:bottom w:val="double" w:sz="6" w:space="1" w:color="auto" w:shadow="1"/>
        <w:right w:val="double" w:sz="6" w:space="1" w:color="auto" w:shadow="1"/>
      </w:pBdr>
      <w:shd w:val="pct20" w:color="auto" w:fill="auto"/>
      <w:ind w:left="1134" w:right="1133"/>
      <w:jc w:val="center"/>
      <w:outlineLvl w:val="0"/>
    </w:pPr>
    <w:rPr>
      <w:rFonts w:ascii="Arial" w:hAnsi="Arial"/>
      <w:b/>
    </w:rPr>
  </w:style>
  <w:style w:type="paragraph" w:styleId="Titre2">
    <w:name w:val="heading 2"/>
    <w:basedOn w:val="Normal"/>
    <w:next w:val="Normal"/>
    <w:qFormat/>
    <w:pPr>
      <w:keepNext/>
      <w:pBdr>
        <w:top w:val="single" w:sz="6" w:space="1" w:color="auto" w:shadow="1"/>
        <w:left w:val="single" w:sz="6" w:space="1" w:color="auto" w:shadow="1"/>
        <w:bottom w:val="single" w:sz="6" w:space="1" w:color="auto" w:shadow="1"/>
        <w:right w:val="single" w:sz="6" w:space="1" w:color="auto" w:shadow="1"/>
      </w:pBdr>
      <w:ind w:left="567" w:right="6804"/>
      <w:jc w:val="center"/>
      <w:outlineLvl w:val="1"/>
    </w:pPr>
    <w:rPr>
      <w:b/>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
    <w:name w:val="INFO"/>
    <w:basedOn w:val="Normal"/>
    <w:pPr>
      <w:tabs>
        <w:tab w:val="center" w:pos="6379"/>
      </w:tabs>
    </w:pPr>
    <w:rPr>
      <w:rFonts w:ascii="QTTheatre" w:hAnsi="QTTheatre"/>
      <w:sz w:val="80"/>
    </w:rPr>
  </w:style>
  <w:style w:type="paragraph" w:customStyle="1" w:styleId="MTCLE2">
    <w:name w:val="MTCLE2"/>
    <w:basedOn w:val="Normal"/>
    <w:pPr>
      <w:shd w:val="pct25" w:color="auto" w:fill="auto"/>
      <w:ind w:right="335"/>
      <w:jc w:val="center"/>
    </w:pPr>
    <w:rPr>
      <w:b/>
      <w:sz w:val="30"/>
    </w:rPr>
  </w:style>
  <w:style w:type="paragraph" w:customStyle="1" w:styleId="DOC">
    <w:name w:val="DOC"/>
    <w:basedOn w:val="Normal"/>
    <w:pPr>
      <w:jc w:val="both"/>
    </w:pPr>
    <w:rPr>
      <w:b/>
      <w:sz w:val="22"/>
    </w:rPr>
  </w:style>
  <w:style w:type="paragraph" w:customStyle="1" w:styleId="MTCLE">
    <w:name w:val="MTCLE"/>
    <w:basedOn w:val="Normal"/>
    <w:pPr>
      <w:shd w:val="pct30" w:color="auto" w:fill="auto"/>
      <w:ind w:left="454" w:right="170"/>
      <w:jc w:val="center"/>
    </w:pPr>
    <w:rPr>
      <w:b/>
      <w:sz w:val="30"/>
    </w:rPr>
  </w:style>
  <w:style w:type="paragraph" w:customStyle="1" w:styleId="RESUME">
    <w:name w:val="RESUME"/>
    <w:basedOn w:val="Normal"/>
    <w:pPr>
      <w:ind w:left="454" w:right="170"/>
    </w:pPr>
    <w:rPr>
      <w:b/>
    </w:rPr>
  </w:style>
  <w:style w:type="paragraph" w:customStyle="1" w:styleId="TITRE">
    <w:name w:val="TITRE"/>
    <w:basedOn w:val="Normal"/>
    <w:pPr>
      <w:shd w:val="pct30" w:color="auto" w:fill="auto"/>
      <w:jc w:val="center"/>
    </w:pPr>
    <w:rPr>
      <w:b/>
      <w:sz w:val="30"/>
    </w:rPr>
  </w:style>
  <w:style w:type="paragraph" w:customStyle="1" w:styleId="Style1">
    <w:name w:val="Style1"/>
    <w:basedOn w:val="Normal"/>
    <w:pPr>
      <w:shd w:val="pct30" w:color="auto" w:fill="auto"/>
      <w:jc w:val="center"/>
    </w:pPr>
    <w:rPr>
      <w:b/>
      <w:sz w:val="30"/>
    </w:rPr>
  </w:style>
  <w:style w:type="paragraph" w:customStyle="1" w:styleId="doc0">
    <w:name w:val="doc"/>
    <w:basedOn w:val="Normal"/>
    <w:pPr>
      <w:ind w:left="567"/>
    </w:pPr>
    <w:rPr>
      <w:b/>
    </w:rPr>
  </w:style>
  <w:style w:type="paragraph" w:styleId="Normalcentr">
    <w:name w:val="Block Text"/>
    <w:basedOn w:val="Normal"/>
    <w:pPr>
      <w:ind w:left="567" w:right="141" w:firstLine="567"/>
      <w:jc w:val="both"/>
    </w:pPr>
    <w:rPr>
      <w:sz w:val="22"/>
    </w:rPr>
  </w:style>
  <w:style w:type="paragraph" w:customStyle="1" w:styleId="entete">
    <w:name w:val="entete"/>
    <w:basedOn w:val="Normal"/>
  </w:style>
  <w:style w:type="paragraph" w:styleId="Textedebulles">
    <w:name w:val="Balloon Text"/>
    <w:basedOn w:val="Normal"/>
    <w:semiHidden/>
    <w:rsid w:val="00E52321"/>
    <w:rPr>
      <w:rFonts w:ascii="Tahoma" w:hAnsi="Tahoma" w:cs="Tahoma"/>
      <w:sz w:val="16"/>
      <w:szCs w:val="16"/>
    </w:rPr>
  </w:style>
  <w:style w:type="table" w:styleId="Grilledutableau">
    <w:name w:val="Table Grid"/>
    <w:basedOn w:val="TableauNormal"/>
    <w:rsid w:val="00813D7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57E4"/>
    <w:pPr>
      <w:autoSpaceDE w:val="0"/>
      <w:autoSpaceDN w:val="0"/>
      <w:adjustRightInd w:val="0"/>
    </w:pPr>
    <w:rPr>
      <w:color w:val="000000"/>
      <w:sz w:val="24"/>
      <w:szCs w:val="24"/>
    </w:rPr>
  </w:style>
  <w:style w:type="paragraph" w:styleId="Paragraphedeliste">
    <w:name w:val="List Paragraph"/>
    <w:basedOn w:val="Normal"/>
    <w:uiPriority w:val="34"/>
    <w:qFormat/>
    <w:rsid w:val="00A05F68"/>
    <w:pPr>
      <w:ind w:left="720"/>
      <w:contextualSpacing/>
    </w:pPr>
  </w:style>
  <w:style w:type="paragraph" w:styleId="NormalWeb">
    <w:name w:val="Normal (Web)"/>
    <w:basedOn w:val="Normal"/>
    <w:uiPriority w:val="99"/>
    <w:unhideWhenUsed/>
    <w:rsid w:val="00CF0F48"/>
    <w:pPr>
      <w:spacing w:before="100" w:beforeAutospacing="1" w:after="100" w:afterAutospacing="1"/>
    </w:pPr>
    <w:rPr>
      <w:sz w:val="24"/>
      <w:szCs w:val="24"/>
    </w:rPr>
  </w:style>
  <w:style w:type="paragraph" w:styleId="En-tte">
    <w:name w:val="header"/>
    <w:basedOn w:val="Normal"/>
    <w:link w:val="En-tteCar"/>
    <w:unhideWhenUsed/>
    <w:rsid w:val="001C78B8"/>
    <w:pPr>
      <w:tabs>
        <w:tab w:val="center" w:pos="4536"/>
        <w:tab w:val="right" w:pos="9072"/>
      </w:tabs>
    </w:pPr>
  </w:style>
  <w:style w:type="character" w:customStyle="1" w:styleId="En-tteCar">
    <w:name w:val="En-tête Car"/>
    <w:basedOn w:val="Policepardfaut"/>
    <w:link w:val="En-tte"/>
    <w:rsid w:val="001C78B8"/>
  </w:style>
  <w:style w:type="paragraph" w:styleId="Pieddepage">
    <w:name w:val="footer"/>
    <w:basedOn w:val="Normal"/>
    <w:link w:val="PieddepageCar"/>
    <w:unhideWhenUsed/>
    <w:rsid w:val="001C78B8"/>
    <w:pPr>
      <w:tabs>
        <w:tab w:val="center" w:pos="4536"/>
        <w:tab w:val="right" w:pos="9072"/>
      </w:tabs>
    </w:pPr>
  </w:style>
  <w:style w:type="character" w:customStyle="1" w:styleId="PieddepageCar">
    <w:name w:val="Pied de page Car"/>
    <w:basedOn w:val="Policepardfaut"/>
    <w:link w:val="Pieddepage"/>
    <w:rsid w:val="001C78B8"/>
  </w:style>
  <w:style w:type="character" w:styleId="Marquedecommentaire">
    <w:name w:val="annotation reference"/>
    <w:basedOn w:val="Policepardfaut"/>
    <w:semiHidden/>
    <w:unhideWhenUsed/>
    <w:rsid w:val="0057467D"/>
    <w:rPr>
      <w:sz w:val="16"/>
      <w:szCs w:val="16"/>
    </w:rPr>
  </w:style>
  <w:style w:type="paragraph" w:styleId="Commentaire">
    <w:name w:val="annotation text"/>
    <w:basedOn w:val="Normal"/>
    <w:link w:val="CommentaireCar"/>
    <w:unhideWhenUsed/>
    <w:rsid w:val="0057467D"/>
  </w:style>
  <w:style w:type="character" w:customStyle="1" w:styleId="CommentaireCar">
    <w:name w:val="Commentaire Car"/>
    <w:basedOn w:val="Policepardfaut"/>
    <w:link w:val="Commentaire"/>
    <w:rsid w:val="0057467D"/>
  </w:style>
  <w:style w:type="paragraph" w:styleId="Objetducommentaire">
    <w:name w:val="annotation subject"/>
    <w:basedOn w:val="Commentaire"/>
    <w:next w:val="Commentaire"/>
    <w:link w:val="ObjetducommentaireCar"/>
    <w:semiHidden/>
    <w:unhideWhenUsed/>
    <w:rsid w:val="0057467D"/>
    <w:rPr>
      <w:b/>
      <w:bCs/>
    </w:rPr>
  </w:style>
  <w:style w:type="character" w:customStyle="1" w:styleId="ObjetducommentaireCar">
    <w:name w:val="Objet du commentaire Car"/>
    <w:basedOn w:val="CommentaireCar"/>
    <w:link w:val="Objetducommentaire"/>
    <w:semiHidden/>
    <w:rsid w:val="005746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DD91D-6E9F-4F8B-869D-F2B576B9C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1680</Words>
  <Characters>9944</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CONVENTION D’AFFECTATION D’UN AGENT</vt:lpstr>
    </vt:vector>
  </TitlesOfParts>
  <Company>Centre de Gestion 85</Company>
  <LinksUpToDate>false</LinksUpToDate>
  <CharactersWithSpaces>11601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D’AFFECTATION D’UN AGENT</dc:title>
  <dc:creator>Laurence TRICHET</dc:creator>
  <cp:lastModifiedBy>Emilie VANNIER - Maison des Communes Vendée</cp:lastModifiedBy>
  <cp:revision>11</cp:revision>
  <cp:lastPrinted>2017-12-12T15:38:00Z</cp:lastPrinted>
  <dcterms:created xsi:type="dcterms:W3CDTF">2023-10-11T08:16:00Z</dcterms:created>
  <dcterms:modified xsi:type="dcterms:W3CDTF">2023-11-13T16:22:00Z</dcterms:modified>
</cp:coreProperties>
</file>