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45113" w14:textId="77777777" w:rsidR="00F63687" w:rsidRDefault="00F63687" w:rsidP="00F63687">
      <w:pPr>
        <w:tabs>
          <w:tab w:val="left" w:pos="990"/>
        </w:tabs>
        <w:jc w:val="both"/>
        <w:rPr>
          <w:rFonts w:eastAsia="Times New Roman" w:cstheme="minorHAnsi"/>
          <w:b/>
          <w:bCs/>
          <w:lang w:eastAsia="fr-FR"/>
        </w:rPr>
      </w:pPr>
      <w:r>
        <w:rPr>
          <w:rFonts w:eastAsia="Times New Roman" w:cstheme="minorHAnsi"/>
          <w:b/>
          <w:bCs/>
          <w:lang w:eastAsia="fr-FR"/>
        </w:rPr>
        <w:t>LOGO</w:t>
      </w:r>
    </w:p>
    <w:p w14:paraId="17F71AF3" w14:textId="77777777" w:rsidR="00F63687" w:rsidRDefault="00F63687" w:rsidP="00F63687">
      <w:pPr>
        <w:tabs>
          <w:tab w:val="left" w:pos="990"/>
        </w:tabs>
        <w:jc w:val="center"/>
        <w:rPr>
          <w:rFonts w:eastAsia="Times New Roman" w:cstheme="minorHAnsi"/>
          <w:b/>
          <w:bCs/>
          <w:lang w:eastAsia="fr-FR"/>
        </w:rPr>
      </w:pPr>
      <w:r>
        <w:rPr>
          <w:rFonts w:eastAsia="Times New Roman" w:cstheme="minorHAnsi"/>
          <w:b/>
          <w:bCs/>
          <w:lang w:eastAsia="fr-FR"/>
        </w:rPr>
        <w:t>Délibération N° … relative à</w:t>
      </w:r>
    </w:p>
    <w:p w14:paraId="7DD195F8" w14:textId="77777777" w:rsidR="00F63687" w:rsidRDefault="00F63687" w:rsidP="00F63687">
      <w:pPr>
        <w:tabs>
          <w:tab w:val="left" w:pos="990"/>
        </w:tabs>
        <w:jc w:val="center"/>
        <w:rPr>
          <w:rFonts w:eastAsia="Times New Roman" w:cstheme="minorHAnsi"/>
          <w:b/>
          <w:bCs/>
          <w:lang w:eastAsia="fr-FR"/>
        </w:rPr>
      </w:pPr>
      <w:r>
        <w:rPr>
          <w:rFonts w:eastAsia="Times New Roman" w:cstheme="minorHAnsi"/>
          <w:b/>
          <w:bCs/>
          <w:lang w:eastAsia="fr-FR"/>
        </w:rPr>
        <w:t>-à la mise en place d’un comité social territorial,</w:t>
      </w:r>
    </w:p>
    <w:p w14:paraId="6C73460C" w14:textId="77777777" w:rsidR="00F63687" w:rsidRDefault="00F63687" w:rsidP="00F63687">
      <w:pPr>
        <w:tabs>
          <w:tab w:val="left" w:pos="990"/>
        </w:tabs>
        <w:jc w:val="center"/>
        <w:rPr>
          <w:rFonts w:eastAsia="Times New Roman" w:cstheme="minorHAnsi"/>
          <w:b/>
          <w:bCs/>
          <w:lang w:eastAsia="fr-FR"/>
        </w:rPr>
      </w:pPr>
      <w:r>
        <w:rPr>
          <w:rFonts w:eastAsia="Times New Roman" w:cstheme="minorHAnsi"/>
          <w:b/>
          <w:bCs/>
          <w:lang w:eastAsia="fr-FR"/>
        </w:rPr>
        <w:t>-à la détermination du nombre de représentants titulaires du personnel au comité social territorial,</w:t>
      </w:r>
    </w:p>
    <w:p w14:paraId="1D533D69" w14:textId="77777777" w:rsidR="00F63687" w:rsidRDefault="00F63687" w:rsidP="00F63687">
      <w:pPr>
        <w:tabs>
          <w:tab w:val="left" w:pos="990"/>
        </w:tabs>
        <w:jc w:val="center"/>
        <w:rPr>
          <w:rFonts w:eastAsia="Times New Roman" w:cstheme="minorHAnsi"/>
          <w:b/>
          <w:bCs/>
          <w:lang w:eastAsia="fr-FR"/>
        </w:rPr>
      </w:pPr>
      <w:r>
        <w:rPr>
          <w:rFonts w:eastAsia="Times New Roman" w:cstheme="minorHAnsi"/>
          <w:b/>
          <w:bCs/>
          <w:lang w:eastAsia="fr-FR"/>
        </w:rPr>
        <w:t>-au maintien ou pas du paritarisme,</w:t>
      </w:r>
    </w:p>
    <w:p w14:paraId="1D67B326" w14:textId="77777777" w:rsidR="00F63687" w:rsidRDefault="00F63687" w:rsidP="00F63687">
      <w:pPr>
        <w:tabs>
          <w:tab w:val="left" w:pos="990"/>
        </w:tabs>
        <w:jc w:val="center"/>
        <w:rPr>
          <w:rFonts w:eastAsia="Times New Roman" w:cstheme="minorHAnsi"/>
          <w:b/>
          <w:bCs/>
          <w:lang w:eastAsia="fr-FR"/>
        </w:rPr>
      </w:pPr>
      <w:r>
        <w:rPr>
          <w:rFonts w:eastAsia="Times New Roman" w:cstheme="minorHAnsi"/>
          <w:b/>
          <w:bCs/>
          <w:lang w:eastAsia="fr-FR"/>
        </w:rPr>
        <w:t>-au recueil ou à l’absence de recueil de l'avis du collège employeur</w:t>
      </w:r>
    </w:p>
    <w:p w14:paraId="2E506FA7" w14:textId="77777777" w:rsidR="00F63687" w:rsidRDefault="00F63687" w:rsidP="00F63687">
      <w:pPr>
        <w:tabs>
          <w:tab w:val="left" w:pos="990"/>
        </w:tabs>
        <w:jc w:val="center"/>
        <w:rPr>
          <w:rFonts w:eastAsia="Times New Roman" w:cstheme="minorHAnsi"/>
          <w:b/>
          <w:bCs/>
          <w:lang w:eastAsia="fr-FR"/>
        </w:rPr>
      </w:pPr>
      <w:r>
        <w:rPr>
          <w:rFonts w:eastAsia="Times New Roman" w:cstheme="minorHAnsi"/>
          <w:b/>
          <w:bCs/>
          <w:lang w:eastAsia="fr-FR"/>
        </w:rPr>
        <w:t xml:space="preserve">-à la création d’une </w:t>
      </w:r>
      <w:r w:rsidRPr="00F8234E">
        <w:rPr>
          <w:rFonts w:eastAsia="Times New Roman" w:cstheme="minorHAnsi"/>
          <w:b/>
          <w:bCs/>
          <w:lang w:eastAsia="fr-FR"/>
        </w:rPr>
        <w:t>qu’une Formation spécialisée en matière de santé, de sécurité et de conditions de travail</w:t>
      </w:r>
    </w:p>
    <w:p w14:paraId="5ED83202" w14:textId="77777777" w:rsidR="00F63687" w:rsidRDefault="00F63687" w:rsidP="00F63687">
      <w:pPr>
        <w:tabs>
          <w:tab w:val="left" w:pos="990"/>
        </w:tabs>
        <w:jc w:val="center"/>
        <w:rPr>
          <w:rFonts w:eastAsia="Times New Roman" w:cstheme="minorHAnsi"/>
          <w:b/>
          <w:bCs/>
          <w:lang w:eastAsia="fr-FR"/>
        </w:rPr>
      </w:pPr>
    </w:p>
    <w:p w14:paraId="2703567D" w14:textId="77777777" w:rsidR="00F63687" w:rsidRDefault="00F63687" w:rsidP="00F63687">
      <w:pPr>
        <w:pBdr>
          <w:bottom w:val="single" w:sz="4" w:space="1" w:color="auto"/>
        </w:pBdr>
        <w:tabs>
          <w:tab w:val="left" w:pos="990"/>
        </w:tabs>
        <w:jc w:val="center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eastAsia="fr-FR"/>
        </w:rPr>
        <w:t>(</w:t>
      </w:r>
      <w:proofErr w:type="gramStart"/>
      <w:r>
        <w:rPr>
          <w:rFonts w:eastAsia="Times New Roman" w:cstheme="minorHAnsi"/>
          <w:bCs/>
          <w:lang w:eastAsia="fr-FR"/>
        </w:rPr>
        <w:t>collectivités</w:t>
      </w:r>
      <w:proofErr w:type="gramEnd"/>
      <w:r>
        <w:rPr>
          <w:rFonts w:eastAsia="Times New Roman" w:cstheme="minorHAnsi"/>
          <w:bCs/>
          <w:lang w:eastAsia="fr-FR"/>
        </w:rPr>
        <w:t xml:space="preserve"> territoriales ou établissements publics employant au moins 200 agents)</w:t>
      </w:r>
    </w:p>
    <w:p w14:paraId="4619B221" w14:textId="77777777" w:rsidR="00F63687" w:rsidRDefault="00F63687" w:rsidP="00F63687">
      <w:pPr>
        <w:pBdr>
          <w:bottom w:val="single" w:sz="4" w:space="1" w:color="auto"/>
        </w:pBdr>
        <w:tabs>
          <w:tab w:val="left" w:pos="990"/>
        </w:tabs>
        <w:jc w:val="center"/>
        <w:rPr>
          <w:rFonts w:eastAsia="Times New Roman" w:cstheme="minorHAnsi"/>
          <w:bCs/>
          <w:lang w:eastAsia="fr-FR"/>
        </w:rPr>
      </w:pPr>
    </w:p>
    <w:p w14:paraId="62D38915" w14:textId="77777777" w:rsidR="00F63687" w:rsidRDefault="00F63687" w:rsidP="00F63687">
      <w:pPr>
        <w:jc w:val="both"/>
        <w:rPr>
          <w:rFonts w:cs="Arial"/>
        </w:rPr>
      </w:pPr>
    </w:p>
    <w:p w14:paraId="683ED673" w14:textId="77777777" w:rsidR="00F63687" w:rsidRDefault="00F63687" w:rsidP="00F63687">
      <w:pPr>
        <w:jc w:val="both"/>
        <w:rPr>
          <w:rFonts w:cs="Arial"/>
        </w:rPr>
      </w:pPr>
      <w:r w:rsidRPr="006C6CCF">
        <w:rPr>
          <w:rFonts w:cs="Arial"/>
        </w:rPr>
        <w:t>Le</w:t>
      </w:r>
      <w:r>
        <w:rPr>
          <w:rFonts w:cs="Arial"/>
        </w:rPr>
        <w:t xml:space="preserve"> </w:t>
      </w:r>
      <w:r w:rsidRPr="006C6CCF">
        <w:rPr>
          <w:rFonts w:cs="Arial"/>
        </w:rPr>
        <w:t>Président</w:t>
      </w:r>
      <w:r>
        <w:rPr>
          <w:rFonts w:cs="Arial"/>
        </w:rPr>
        <w:t>/ Le Maire</w:t>
      </w:r>
      <w:r w:rsidRPr="006C6CCF">
        <w:rPr>
          <w:rFonts w:cs="Arial"/>
        </w:rPr>
        <w:t xml:space="preserve"> expose </w:t>
      </w:r>
      <w:r w:rsidRPr="00853CD4">
        <w:rPr>
          <w:rFonts w:cs="Arial"/>
        </w:rPr>
        <w:t xml:space="preserve">aux membres du Conseil………… que le renouvellement général des représentants du personnel dans les instances paritaires interviendra le </w:t>
      </w:r>
      <w:r>
        <w:rPr>
          <w:rFonts w:cs="Arial"/>
        </w:rPr>
        <w:t>10 décembre 2026</w:t>
      </w:r>
      <w:r w:rsidRPr="00853CD4">
        <w:rPr>
          <w:rFonts w:cs="Arial"/>
        </w:rPr>
        <w:t xml:space="preserve"> afin d’élire les nouveaux membres qui siègeront </w:t>
      </w:r>
      <w:r>
        <w:rPr>
          <w:rFonts w:cs="Arial"/>
        </w:rPr>
        <w:t>au sein du Comité social territorial (CST).</w:t>
      </w:r>
    </w:p>
    <w:p w14:paraId="4DB5E23A" w14:textId="77777777" w:rsidR="00F63687" w:rsidRPr="00467B5A" w:rsidRDefault="00F63687" w:rsidP="00F63687">
      <w:pPr>
        <w:pStyle w:val="NormalWeb"/>
        <w:spacing w:before="0" w:beforeAutospacing="0" w:after="0" w:afterAutospacing="0"/>
        <w:jc w:val="both"/>
        <w:rPr>
          <w:rFonts w:ascii="Futura Lt BT" w:hAnsi="Futura Lt BT" w:cs="Arial"/>
          <w:color w:val="auto"/>
          <w:sz w:val="22"/>
          <w:szCs w:val="22"/>
        </w:rPr>
      </w:pPr>
    </w:p>
    <w:p w14:paraId="55B4ACDA" w14:textId="77777777" w:rsidR="00F63687" w:rsidRPr="00853CD4" w:rsidRDefault="00F63687" w:rsidP="00F63687">
      <w:pPr>
        <w:spacing w:before="120" w:after="120"/>
        <w:jc w:val="both"/>
        <w:rPr>
          <w:rFonts w:cs="Arial"/>
          <w:iCs/>
        </w:rPr>
      </w:pPr>
      <w:r w:rsidRPr="00853CD4">
        <w:rPr>
          <w:rFonts w:cs="Arial"/>
          <w:iCs/>
        </w:rPr>
        <w:t>Vu le Code général de la Fonction publique</w:t>
      </w:r>
      <w:r>
        <w:rPr>
          <w:rFonts w:cs="Arial"/>
          <w:iCs/>
        </w:rPr>
        <w:t> ;</w:t>
      </w:r>
    </w:p>
    <w:p w14:paraId="0F58029C" w14:textId="77777777" w:rsidR="00F63687" w:rsidRDefault="00F63687" w:rsidP="00F63687">
      <w:pPr>
        <w:spacing w:before="120" w:after="120"/>
        <w:jc w:val="both"/>
        <w:rPr>
          <w:rFonts w:cs="Arial"/>
          <w:iCs/>
        </w:rPr>
      </w:pPr>
      <w:r w:rsidRPr="00C02476">
        <w:rPr>
          <w:rFonts w:cs="Arial"/>
          <w:iCs/>
        </w:rPr>
        <w:t xml:space="preserve">Considérant qu’un </w:t>
      </w:r>
      <w:r>
        <w:rPr>
          <w:rFonts w:cs="Arial"/>
          <w:iCs/>
        </w:rPr>
        <w:t>CST</w:t>
      </w:r>
      <w:r w:rsidRPr="00C02476">
        <w:rPr>
          <w:rFonts w:cs="Arial"/>
          <w:iCs/>
        </w:rPr>
        <w:t xml:space="preserve"> doit être créé dans chaque collectivité ou établissement public employant au moins 50 agents ;</w:t>
      </w:r>
    </w:p>
    <w:p w14:paraId="3E68E53A" w14:textId="77777777" w:rsidR="00F63687" w:rsidRDefault="00F63687" w:rsidP="00F63687">
      <w:pPr>
        <w:spacing w:before="120" w:after="120"/>
        <w:jc w:val="both"/>
        <w:rPr>
          <w:rFonts w:cs="Arial"/>
          <w:iCs/>
        </w:rPr>
      </w:pPr>
      <w:r w:rsidRPr="00C02476">
        <w:rPr>
          <w:rFonts w:cs="Arial"/>
          <w:iCs/>
        </w:rPr>
        <w:t xml:space="preserve">Considérant qu’une </w:t>
      </w:r>
      <w:r>
        <w:rPr>
          <w:rFonts w:cs="Arial"/>
          <w:iCs/>
        </w:rPr>
        <w:t>F</w:t>
      </w:r>
      <w:r w:rsidRPr="00C02476">
        <w:rPr>
          <w:rFonts w:cs="Arial"/>
          <w:iCs/>
        </w:rPr>
        <w:t>ormation spécialisée en matière de santé, de sécurité et de conditions de travail est instituée dans chaque collectivité ou établissement public employant au moins 200 agents</w:t>
      </w:r>
      <w:r>
        <w:rPr>
          <w:rFonts w:cs="Arial"/>
          <w:iCs/>
        </w:rPr>
        <w:t> ;</w:t>
      </w:r>
    </w:p>
    <w:p w14:paraId="592EB1A5" w14:textId="77777777" w:rsidR="00F63687" w:rsidRPr="00623BB3" w:rsidRDefault="00F63687" w:rsidP="00F63687">
      <w:pPr>
        <w:spacing w:before="120" w:after="120"/>
        <w:jc w:val="both"/>
        <w:rPr>
          <w:rFonts w:cs="Arial"/>
          <w:iCs/>
        </w:rPr>
      </w:pPr>
      <w:r w:rsidRPr="00623BB3">
        <w:rPr>
          <w:rFonts w:cs="Arial"/>
          <w:iCs/>
        </w:rPr>
        <w:t xml:space="preserve">Considérant que la consultation des organisations syndicales est intervenue le </w:t>
      </w:r>
      <w:r w:rsidRPr="005B71DC">
        <w:rPr>
          <w:rFonts w:cs="Tahoma"/>
          <w:b/>
          <w:bCs/>
          <w:color w:val="FF0000"/>
        </w:rPr>
        <w:t>…….</w:t>
      </w:r>
      <w:r w:rsidRPr="00623BB3">
        <w:rPr>
          <w:rFonts w:cs="Arial"/>
          <w:iCs/>
        </w:rPr>
        <w:t xml:space="preserve"> </w:t>
      </w:r>
      <w:proofErr w:type="gramStart"/>
      <w:r w:rsidRPr="00623BB3">
        <w:rPr>
          <w:rFonts w:cs="Arial"/>
          <w:iCs/>
        </w:rPr>
        <w:t>soit</w:t>
      </w:r>
      <w:proofErr w:type="gramEnd"/>
      <w:r w:rsidRPr="00623BB3">
        <w:rPr>
          <w:rFonts w:cs="Arial"/>
          <w:iCs/>
        </w:rPr>
        <w:t xml:space="preserve"> plus de 6 mois avant la date du scrutin</w:t>
      </w:r>
      <w:r>
        <w:rPr>
          <w:rFonts w:cs="Arial"/>
          <w:iCs/>
        </w:rPr>
        <w:t> ;</w:t>
      </w:r>
    </w:p>
    <w:p w14:paraId="6F61DD08" w14:textId="77777777" w:rsidR="00F63687" w:rsidRPr="00623BB3" w:rsidRDefault="00F63687" w:rsidP="00F63687">
      <w:pPr>
        <w:spacing w:before="120" w:after="120"/>
        <w:jc w:val="both"/>
        <w:rPr>
          <w:rFonts w:cs="Arial"/>
          <w:iCs/>
        </w:rPr>
      </w:pPr>
      <w:r w:rsidRPr="00623BB3">
        <w:rPr>
          <w:rFonts w:cs="Arial"/>
          <w:iCs/>
        </w:rPr>
        <w:t>Considérant que l’effectif apprécié au 1</w:t>
      </w:r>
      <w:r w:rsidRPr="00623BB3">
        <w:rPr>
          <w:rFonts w:cs="Arial"/>
          <w:iCs/>
          <w:vertAlign w:val="superscript"/>
        </w:rPr>
        <w:t>er</w:t>
      </w:r>
      <w:r w:rsidRPr="00623BB3">
        <w:rPr>
          <w:rFonts w:cs="Arial"/>
          <w:iCs/>
        </w:rPr>
        <w:t xml:space="preserve"> janvier </w:t>
      </w:r>
      <w:r>
        <w:rPr>
          <w:rFonts w:cs="Arial"/>
          <w:iCs/>
        </w:rPr>
        <w:t>2026</w:t>
      </w:r>
      <w:r w:rsidRPr="00623BB3">
        <w:rPr>
          <w:rFonts w:cs="Arial"/>
          <w:iCs/>
        </w:rPr>
        <w:t>, servant à déterminer le nombre de représentants titulaires du personnel</w:t>
      </w:r>
      <w:r>
        <w:rPr>
          <w:rFonts w:cs="Arial"/>
          <w:iCs/>
        </w:rPr>
        <w:t xml:space="preserve"> au CST</w:t>
      </w:r>
      <w:r w:rsidRPr="00623BB3">
        <w:rPr>
          <w:rFonts w:cs="Arial"/>
          <w:iCs/>
        </w:rPr>
        <w:t xml:space="preserve">, est de </w:t>
      </w:r>
      <w:r w:rsidRPr="005B71DC">
        <w:rPr>
          <w:rFonts w:cs="Tahoma"/>
          <w:b/>
          <w:bCs/>
          <w:color w:val="FF0000"/>
        </w:rPr>
        <w:t>…….</w:t>
      </w:r>
      <w:r w:rsidRPr="00623BB3">
        <w:rPr>
          <w:rFonts w:cs="Arial"/>
          <w:iCs/>
        </w:rPr>
        <w:t xml:space="preserve"> </w:t>
      </w:r>
      <w:proofErr w:type="gramStart"/>
      <w:r w:rsidRPr="00623BB3">
        <w:rPr>
          <w:rFonts w:cs="Arial"/>
          <w:iCs/>
        </w:rPr>
        <w:t>agents</w:t>
      </w:r>
      <w:proofErr w:type="gramEnd"/>
      <w:r>
        <w:rPr>
          <w:rFonts w:cs="Arial"/>
          <w:iCs/>
        </w:rPr>
        <w:t> ;</w:t>
      </w:r>
    </w:p>
    <w:p w14:paraId="186970CC" w14:textId="77777777" w:rsidR="00F63687" w:rsidRPr="00DF2444" w:rsidRDefault="00F63687" w:rsidP="00F63687">
      <w:pPr>
        <w:autoSpaceDE w:val="0"/>
        <w:autoSpaceDN w:val="0"/>
        <w:adjustRightInd w:val="0"/>
        <w:ind w:left="142"/>
        <w:jc w:val="both"/>
        <w:rPr>
          <w:rFonts w:cs="Tahoma"/>
          <w:color w:val="000000"/>
        </w:rPr>
      </w:pPr>
    </w:p>
    <w:p w14:paraId="20190360" w14:textId="77777777" w:rsidR="00F63687" w:rsidRPr="00853CD4" w:rsidRDefault="00F63687" w:rsidP="00F63687">
      <w:pPr>
        <w:jc w:val="both"/>
        <w:rPr>
          <w:rFonts w:cs="Tahoma"/>
          <w:b/>
        </w:rPr>
      </w:pPr>
      <w:r w:rsidRPr="00853CD4">
        <w:rPr>
          <w:rFonts w:cs="Tahoma"/>
          <w:b/>
        </w:rPr>
        <w:t>Le Conseil ………</w:t>
      </w:r>
      <w:proofErr w:type="gramStart"/>
      <w:r w:rsidRPr="00853CD4">
        <w:rPr>
          <w:rFonts w:cs="Tahoma"/>
          <w:b/>
        </w:rPr>
        <w:t>…….</w:t>
      </w:r>
      <w:proofErr w:type="gramEnd"/>
      <w:r w:rsidRPr="00853CD4">
        <w:rPr>
          <w:rFonts w:cs="Tahoma"/>
          <w:b/>
        </w:rPr>
        <w:t>.</w:t>
      </w:r>
      <w:r>
        <w:rPr>
          <w:rFonts w:cs="Tahoma"/>
          <w:b/>
        </w:rPr>
        <w:t>,</w:t>
      </w:r>
      <w:r w:rsidRPr="00853CD4">
        <w:rPr>
          <w:rFonts w:cs="Tahoma"/>
          <w:b/>
        </w:rPr>
        <w:t xml:space="preserve"> après en avoir délibéré (à l’unanimité ou à la majorité)</w:t>
      </w:r>
      <w:r>
        <w:rPr>
          <w:rFonts w:cs="Tahoma"/>
          <w:b/>
        </w:rPr>
        <w:t> :</w:t>
      </w:r>
    </w:p>
    <w:p w14:paraId="7AA3355D" w14:textId="77777777" w:rsidR="00F63687" w:rsidRPr="005B71DC" w:rsidRDefault="00F63687" w:rsidP="00F63687">
      <w:pPr>
        <w:jc w:val="both"/>
        <w:rPr>
          <w:rFonts w:cs="Tahoma"/>
          <w:color w:val="000000"/>
        </w:rPr>
      </w:pPr>
    </w:p>
    <w:p w14:paraId="62433987" w14:textId="77777777" w:rsidR="00F63687" w:rsidRPr="005B71DC" w:rsidRDefault="00F63687" w:rsidP="00F63687">
      <w:pPr>
        <w:pStyle w:val="Paragraphedeliste"/>
        <w:numPr>
          <w:ilvl w:val="0"/>
          <w:numId w:val="1"/>
        </w:numPr>
        <w:jc w:val="both"/>
        <w:rPr>
          <w:rFonts w:cs="Tahoma"/>
          <w:b/>
          <w:bCs/>
          <w:color w:val="000000"/>
        </w:rPr>
      </w:pPr>
      <w:r w:rsidRPr="00853CD4">
        <w:rPr>
          <w:rFonts w:cs="Tahoma"/>
          <w:b/>
          <w:bCs/>
        </w:rPr>
        <w:t xml:space="preserve">CREE son Comité </w:t>
      </w:r>
      <w:r w:rsidRPr="005B71DC">
        <w:rPr>
          <w:rFonts w:cs="Tahoma"/>
          <w:b/>
          <w:bCs/>
          <w:color w:val="000000"/>
        </w:rPr>
        <w:t>social territoria</w:t>
      </w:r>
      <w:r>
        <w:rPr>
          <w:rFonts w:cs="Tahoma"/>
          <w:b/>
          <w:bCs/>
          <w:color w:val="000000"/>
        </w:rPr>
        <w:t>l</w:t>
      </w:r>
      <w:r w:rsidRPr="005B71DC">
        <w:rPr>
          <w:rFonts w:cs="Tahoma"/>
          <w:b/>
          <w:bCs/>
          <w:color w:val="000000"/>
        </w:rPr>
        <w:t> ;</w:t>
      </w:r>
    </w:p>
    <w:p w14:paraId="4802DCEA" w14:textId="77777777" w:rsidR="00F63687" w:rsidRPr="005B71DC" w:rsidRDefault="00F63687" w:rsidP="00F63687">
      <w:pPr>
        <w:pStyle w:val="Paragraphedeliste"/>
        <w:ind w:left="502"/>
        <w:jc w:val="both"/>
        <w:rPr>
          <w:rFonts w:cs="Tahoma"/>
          <w:color w:val="000000"/>
        </w:rPr>
      </w:pPr>
    </w:p>
    <w:p w14:paraId="30E1D3ED" w14:textId="77777777" w:rsidR="00F63687" w:rsidRPr="005B71DC" w:rsidRDefault="00F63687" w:rsidP="00F63687">
      <w:pPr>
        <w:pStyle w:val="Paragraphedeliste"/>
        <w:numPr>
          <w:ilvl w:val="0"/>
          <w:numId w:val="1"/>
        </w:numPr>
        <w:jc w:val="both"/>
        <w:rPr>
          <w:rFonts w:cs="Tahoma"/>
          <w:color w:val="000000"/>
        </w:rPr>
      </w:pPr>
      <w:bookmarkStart w:id="0" w:name="_Hlk101883656"/>
      <w:r w:rsidRPr="005B71DC">
        <w:rPr>
          <w:rFonts w:cs="Tahoma"/>
          <w:b/>
          <w:color w:val="000000"/>
        </w:rPr>
        <w:t xml:space="preserve">FIXE le nombre de représentants titulaires du personnel à </w:t>
      </w:r>
      <w:r w:rsidRPr="005B71DC">
        <w:rPr>
          <w:rFonts w:cs="Tahoma"/>
          <w:b/>
          <w:color w:val="FF0000"/>
        </w:rPr>
        <w:t xml:space="preserve">……. </w:t>
      </w:r>
      <w:r w:rsidRPr="005B71DC">
        <w:rPr>
          <w:rFonts w:cs="Tahoma"/>
          <w:b/>
          <w:color w:val="000000" w:themeColor="text1"/>
        </w:rPr>
        <w:t>(</w:t>
      </w:r>
      <w:proofErr w:type="gramStart"/>
      <w:r w:rsidRPr="005B71DC">
        <w:rPr>
          <w:rFonts w:cs="Tahoma"/>
          <w:b/>
          <w:color w:val="000000" w:themeColor="text1"/>
        </w:rPr>
        <w:t>et</w:t>
      </w:r>
      <w:proofErr w:type="gramEnd"/>
      <w:r w:rsidRPr="005B71DC">
        <w:rPr>
          <w:rFonts w:cs="Tahoma"/>
          <w:b/>
          <w:color w:val="000000" w:themeColor="text1"/>
        </w:rPr>
        <w:t xml:space="preserve"> en nombre égal le nombre de représentants suppléants)</w:t>
      </w:r>
      <w:r>
        <w:rPr>
          <w:rFonts w:cs="Tahoma"/>
          <w:b/>
          <w:color w:val="000000" w:themeColor="text1"/>
        </w:rPr>
        <w:t> </w:t>
      </w:r>
      <w:r>
        <w:rPr>
          <w:rFonts w:cs="Tahoma"/>
          <w:b/>
          <w:color w:val="000000"/>
        </w:rPr>
        <w:t>;</w:t>
      </w:r>
    </w:p>
    <w:p w14:paraId="628BF98C" w14:textId="77777777" w:rsidR="00F63687" w:rsidRPr="005B71DC" w:rsidRDefault="00F63687" w:rsidP="00F63687">
      <w:pPr>
        <w:pStyle w:val="Paragraphedeliste"/>
        <w:ind w:left="502"/>
        <w:jc w:val="both"/>
        <w:rPr>
          <w:rFonts w:cs="Tahoma"/>
          <w:color w:val="000000"/>
        </w:rPr>
      </w:pPr>
    </w:p>
    <w:p w14:paraId="2EF15085" w14:textId="77777777" w:rsidR="00F63687" w:rsidRPr="005B71DC" w:rsidRDefault="00F63687" w:rsidP="00F63687">
      <w:pPr>
        <w:pStyle w:val="Paragraphedeliste"/>
        <w:numPr>
          <w:ilvl w:val="0"/>
          <w:numId w:val="1"/>
        </w:numPr>
        <w:jc w:val="both"/>
        <w:rPr>
          <w:rFonts w:cs="Tahoma"/>
          <w:color w:val="000000"/>
        </w:rPr>
      </w:pPr>
      <w:r w:rsidRPr="005B71DC">
        <w:rPr>
          <w:rFonts w:cs="Tahoma"/>
          <w:b/>
          <w:color w:val="000000"/>
        </w:rPr>
        <w:t xml:space="preserve">FIXE le nombre de représentants de la collectivité à </w:t>
      </w:r>
      <w:proofErr w:type="gramStart"/>
      <w:r w:rsidRPr="005B71DC">
        <w:rPr>
          <w:rFonts w:cs="Tahoma"/>
          <w:b/>
          <w:bCs/>
          <w:color w:val="FF0000"/>
        </w:rPr>
        <w:t>…….</w:t>
      </w:r>
      <w:proofErr w:type="gramEnd"/>
      <w:r w:rsidRPr="005B71DC">
        <w:rPr>
          <w:rFonts w:cs="Tahoma"/>
          <w:color w:val="000000"/>
        </w:rPr>
        <w:t xml:space="preserve"> </w:t>
      </w:r>
      <w:r w:rsidRPr="005B71DC">
        <w:rPr>
          <w:rFonts w:cs="Tahoma"/>
          <w:b/>
          <w:color w:val="000000"/>
        </w:rPr>
        <w:t xml:space="preserve">, </w:t>
      </w:r>
      <w:r>
        <w:rPr>
          <w:rFonts w:cs="Tahoma"/>
          <w:b/>
          <w:color w:val="000000"/>
        </w:rPr>
        <w:t>instaurant</w:t>
      </w:r>
      <w:r w:rsidRPr="005B71DC">
        <w:rPr>
          <w:rFonts w:cs="Tahoma"/>
          <w:b/>
          <w:color w:val="000000"/>
        </w:rPr>
        <w:t xml:space="preserve"> ainsi le paritarisme numérique</w:t>
      </w:r>
      <w:r>
        <w:rPr>
          <w:rFonts w:cs="Tahoma"/>
          <w:b/>
          <w:color w:val="000000"/>
        </w:rPr>
        <w:t> ;</w:t>
      </w:r>
    </w:p>
    <w:bookmarkEnd w:id="0"/>
    <w:p w14:paraId="7AAABDED" w14:textId="77777777" w:rsidR="00F63687" w:rsidRDefault="00F63687" w:rsidP="00F63687">
      <w:pPr>
        <w:ind w:left="284"/>
        <w:jc w:val="both"/>
        <w:rPr>
          <w:rFonts w:cs="Tahoma"/>
          <w:b/>
          <w:color w:val="FF0000"/>
        </w:rPr>
      </w:pPr>
      <w:proofErr w:type="gramStart"/>
      <w:r w:rsidRPr="00F32E28">
        <w:rPr>
          <w:rFonts w:cs="Tahoma"/>
          <w:b/>
          <w:color w:val="FF0000"/>
        </w:rPr>
        <w:t>OU</w:t>
      </w:r>
      <w:proofErr w:type="gramEnd"/>
    </w:p>
    <w:p w14:paraId="03453579" w14:textId="77777777" w:rsidR="00F63687" w:rsidRPr="00F32E28" w:rsidRDefault="00F63687" w:rsidP="00F63687">
      <w:pPr>
        <w:pStyle w:val="Paragraphedeliste"/>
        <w:ind w:left="644"/>
        <w:jc w:val="both"/>
        <w:rPr>
          <w:rFonts w:cs="Tahoma"/>
          <w:b/>
          <w:color w:val="000000"/>
        </w:rPr>
      </w:pPr>
      <w:r w:rsidRPr="00F32E28">
        <w:rPr>
          <w:rFonts w:cs="Tahoma"/>
          <w:b/>
          <w:color w:val="000000"/>
        </w:rPr>
        <w:t xml:space="preserve">FIXE le nombre de représentants de la collectivité à </w:t>
      </w:r>
      <w:proofErr w:type="gramStart"/>
      <w:r w:rsidRPr="005B71DC">
        <w:rPr>
          <w:rFonts w:cs="Tahoma"/>
          <w:b/>
          <w:bCs/>
          <w:color w:val="FF0000"/>
        </w:rPr>
        <w:t>…….</w:t>
      </w:r>
      <w:proofErr w:type="gramEnd"/>
      <w:r w:rsidRPr="00F32E28">
        <w:rPr>
          <w:rFonts w:cs="Tahoma"/>
          <w:color w:val="000000"/>
        </w:rPr>
        <w:t xml:space="preserve"> </w:t>
      </w:r>
      <w:r>
        <w:rPr>
          <w:rFonts w:cs="Tahoma"/>
          <w:b/>
          <w:color w:val="000000"/>
        </w:rPr>
        <w:t>,</w:t>
      </w:r>
      <w:r w:rsidRPr="00F32E28">
        <w:rPr>
          <w:rFonts w:cs="Tahoma"/>
          <w:b/>
          <w:color w:val="000000"/>
        </w:rPr>
        <w:t xml:space="preserve"> </w:t>
      </w:r>
      <w:r>
        <w:rPr>
          <w:rFonts w:cs="Tahoma"/>
          <w:b/>
          <w:color w:val="000000"/>
        </w:rPr>
        <w:t>n’instaurant pas ainsi le paritarisme numérique ;</w:t>
      </w:r>
    </w:p>
    <w:p w14:paraId="1121068D" w14:textId="77777777" w:rsidR="00F63687" w:rsidRPr="00DF2444" w:rsidRDefault="00F63687" w:rsidP="00F63687">
      <w:pPr>
        <w:ind w:left="142"/>
        <w:jc w:val="both"/>
        <w:rPr>
          <w:rFonts w:cs="Tahoma"/>
          <w:b/>
          <w:color w:val="000000"/>
        </w:rPr>
      </w:pPr>
    </w:p>
    <w:p w14:paraId="3B050D6B" w14:textId="77777777" w:rsidR="00F63687" w:rsidRPr="00C620BD" w:rsidRDefault="00F63687" w:rsidP="00F63687">
      <w:pPr>
        <w:pStyle w:val="Paragraphedeliste"/>
        <w:numPr>
          <w:ilvl w:val="0"/>
          <w:numId w:val="1"/>
        </w:numPr>
        <w:jc w:val="both"/>
        <w:rPr>
          <w:rFonts w:cs="Tahoma"/>
          <w:b/>
          <w:color w:val="000000"/>
        </w:rPr>
      </w:pPr>
      <w:bookmarkStart w:id="1" w:name="_Hlk101883665"/>
      <w:r w:rsidRPr="00C620BD">
        <w:rPr>
          <w:rFonts w:cs="Tahoma"/>
          <w:b/>
          <w:color w:val="000000"/>
        </w:rPr>
        <w:t xml:space="preserve">DECIDE le recueil, par le </w:t>
      </w:r>
      <w:r>
        <w:rPr>
          <w:rFonts w:cs="Tahoma"/>
          <w:b/>
          <w:color w:val="000000"/>
        </w:rPr>
        <w:t>Comité social territorial</w:t>
      </w:r>
      <w:r w:rsidRPr="00C620BD">
        <w:rPr>
          <w:rFonts w:cs="Tahoma"/>
          <w:b/>
          <w:color w:val="000000"/>
        </w:rPr>
        <w:t>, de l’avis des représentants de la collectivité.</w:t>
      </w:r>
    </w:p>
    <w:p w14:paraId="4BE08335" w14:textId="77777777" w:rsidR="00F63687" w:rsidRDefault="00F63687" w:rsidP="00F63687">
      <w:pPr>
        <w:ind w:left="284"/>
        <w:jc w:val="both"/>
        <w:rPr>
          <w:rFonts w:cs="Tahoma"/>
          <w:b/>
          <w:color w:val="FF0000"/>
        </w:rPr>
      </w:pPr>
      <w:proofErr w:type="gramStart"/>
      <w:r w:rsidRPr="00C620BD">
        <w:rPr>
          <w:rFonts w:cs="Tahoma"/>
          <w:b/>
          <w:color w:val="FF0000"/>
        </w:rPr>
        <w:t>OU</w:t>
      </w:r>
      <w:proofErr w:type="gramEnd"/>
    </w:p>
    <w:p w14:paraId="7F167113" w14:textId="77777777" w:rsidR="00F63687" w:rsidRPr="00C620BD" w:rsidRDefault="00F63687" w:rsidP="00F63687">
      <w:pPr>
        <w:pStyle w:val="Paragraphedeliste"/>
        <w:ind w:left="709"/>
        <w:jc w:val="both"/>
        <w:rPr>
          <w:rFonts w:cs="Tahoma"/>
          <w:b/>
          <w:color w:val="000000"/>
        </w:rPr>
      </w:pPr>
      <w:r w:rsidRPr="00C620BD">
        <w:rPr>
          <w:rFonts w:cs="Tahoma"/>
          <w:b/>
          <w:color w:val="000000"/>
        </w:rPr>
        <w:t>DECIDE le</w:t>
      </w:r>
      <w:r>
        <w:rPr>
          <w:rFonts w:cs="Tahoma"/>
          <w:b/>
          <w:color w:val="000000"/>
        </w:rPr>
        <w:t xml:space="preserve"> </w:t>
      </w:r>
      <w:proofErr w:type="gramStart"/>
      <w:r>
        <w:rPr>
          <w:rFonts w:cs="Tahoma"/>
          <w:b/>
          <w:color w:val="000000"/>
        </w:rPr>
        <w:t>non</w:t>
      </w:r>
      <w:r w:rsidRPr="00C620BD">
        <w:rPr>
          <w:rFonts w:cs="Tahoma"/>
          <w:b/>
          <w:color w:val="000000"/>
        </w:rPr>
        <w:t xml:space="preserve"> recueil</w:t>
      </w:r>
      <w:proofErr w:type="gramEnd"/>
      <w:r w:rsidRPr="00C620BD">
        <w:rPr>
          <w:rFonts w:cs="Tahoma"/>
          <w:b/>
          <w:color w:val="000000"/>
        </w:rPr>
        <w:t xml:space="preserve">, par le </w:t>
      </w:r>
      <w:r w:rsidRPr="005B71DC">
        <w:rPr>
          <w:rFonts w:cs="Tahoma"/>
          <w:b/>
          <w:color w:val="000000"/>
        </w:rPr>
        <w:t>Comité social territorial</w:t>
      </w:r>
      <w:r w:rsidRPr="00C620BD">
        <w:rPr>
          <w:rFonts w:cs="Tahoma"/>
          <w:b/>
          <w:color w:val="000000"/>
        </w:rPr>
        <w:t>, de l’avis des représentants de la collectivité.</w:t>
      </w:r>
    </w:p>
    <w:bookmarkEnd w:id="1"/>
    <w:p w14:paraId="1AFCEA87" w14:textId="77777777" w:rsidR="00F63687" w:rsidRDefault="00F63687" w:rsidP="00F63687">
      <w:pPr>
        <w:jc w:val="both"/>
        <w:rPr>
          <w:rFonts w:cs="Arial"/>
          <w:i/>
        </w:rPr>
      </w:pPr>
    </w:p>
    <w:p w14:paraId="73BE03FF" w14:textId="77777777" w:rsidR="00F63687" w:rsidRDefault="00F63687" w:rsidP="00F63687">
      <w:pPr>
        <w:pStyle w:val="Paragraphedeliste"/>
        <w:numPr>
          <w:ilvl w:val="0"/>
          <w:numId w:val="1"/>
        </w:numPr>
        <w:jc w:val="both"/>
        <w:rPr>
          <w:rFonts w:cs="Tahoma"/>
          <w:b/>
          <w:color w:val="000000"/>
        </w:rPr>
      </w:pPr>
      <w:r w:rsidRPr="00C02476">
        <w:rPr>
          <w:rFonts w:cs="Tahoma"/>
          <w:b/>
          <w:color w:val="000000"/>
        </w:rPr>
        <w:t>INST</w:t>
      </w:r>
      <w:r>
        <w:rPr>
          <w:rFonts w:cs="Tahoma"/>
          <w:b/>
          <w:color w:val="000000"/>
        </w:rPr>
        <w:t>AURE</w:t>
      </w:r>
      <w:r w:rsidRPr="00C02476">
        <w:rPr>
          <w:rFonts w:cs="Tahoma"/>
          <w:b/>
          <w:color w:val="000000"/>
        </w:rPr>
        <w:t xml:space="preserve"> une Formation spécialisée </w:t>
      </w:r>
      <w:r w:rsidRPr="00E27246">
        <w:rPr>
          <w:rFonts w:cs="Tahoma"/>
          <w:b/>
          <w:color w:val="000000"/>
        </w:rPr>
        <w:t xml:space="preserve">en matière de santé, de sécurité et de conditions de travail </w:t>
      </w:r>
      <w:r w:rsidRPr="00C02476">
        <w:rPr>
          <w:rFonts w:cs="Tahoma"/>
          <w:b/>
          <w:color w:val="000000"/>
        </w:rPr>
        <w:t>au sein du Comité social territorial ;</w:t>
      </w:r>
    </w:p>
    <w:p w14:paraId="5BAC4E5D" w14:textId="77777777" w:rsidR="00F63687" w:rsidRDefault="00F63687" w:rsidP="00F63687">
      <w:pPr>
        <w:pStyle w:val="Paragraphedeliste"/>
        <w:ind w:left="502"/>
        <w:jc w:val="both"/>
        <w:rPr>
          <w:rFonts w:cs="Tahoma"/>
          <w:b/>
          <w:color w:val="000000"/>
        </w:rPr>
      </w:pPr>
    </w:p>
    <w:p w14:paraId="7C472205" w14:textId="77777777" w:rsidR="00F63687" w:rsidRPr="005B71DC" w:rsidRDefault="00F63687" w:rsidP="00F63687">
      <w:pPr>
        <w:pStyle w:val="Paragraphedeliste"/>
        <w:numPr>
          <w:ilvl w:val="0"/>
          <w:numId w:val="1"/>
        </w:numPr>
        <w:jc w:val="both"/>
        <w:rPr>
          <w:rFonts w:cs="Tahoma"/>
          <w:color w:val="000000"/>
        </w:rPr>
      </w:pPr>
      <w:r w:rsidRPr="005B71DC">
        <w:rPr>
          <w:rFonts w:cs="Tahoma"/>
          <w:b/>
          <w:color w:val="000000"/>
        </w:rPr>
        <w:t xml:space="preserve">FIXE le nombre de </w:t>
      </w:r>
      <w:r w:rsidRPr="00E27246">
        <w:rPr>
          <w:rFonts w:cs="Tahoma"/>
          <w:b/>
          <w:color w:val="000000"/>
        </w:rPr>
        <w:t>représentants du personnel titulaires au sein de la formation spécialisée</w:t>
      </w:r>
      <w:r w:rsidRPr="005B71DC">
        <w:rPr>
          <w:rFonts w:cs="Tahoma"/>
          <w:b/>
          <w:color w:val="000000"/>
        </w:rPr>
        <w:t xml:space="preserve"> à </w:t>
      </w:r>
      <w:proofErr w:type="gramStart"/>
      <w:r w:rsidRPr="005B71DC">
        <w:rPr>
          <w:rFonts w:cs="Tahoma"/>
          <w:b/>
          <w:color w:val="FF0000"/>
        </w:rPr>
        <w:t>…….</w:t>
      </w:r>
      <w:proofErr w:type="gramEnd"/>
      <w:r>
        <w:rPr>
          <w:rFonts w:cs="Tahoma"/>
          <w:b/>
          <w:color w:val="000000" w:themeColor="text1"/>
        </w:rPr>
        <w:t> </w:t>
      </w:r>
      <w:r>
        <w:rPr>
          <w:rFonts w:cs="Tahoma"/>
          <w:b/>
          <w:color w:val="000000"/>
        </w:rPr>
        <w:t>;</w:t>
      </w:r>
    </w:p>
    <w:p w14:paraId="4FF10AA8" w14:textId="77777777" w:rsidR="00F63687" w:rsidRPr="005B71DC" w:rsidRDefault="00F63687" w:rsidP="00F63687">
      <w:pPr>
        <w:pStyle w:val="Paragraphedeliste"/>
        <w:ind w:left="502"/>
        <w:jc w:val="both"/>
        <w:rPr>
          <w:rFonts w:cs="Tahoma"/>
          <w:color w:val="000000"/>
        </w:rPr>
      </w:pPr>
    </w:p>
    <w:p w14:paraId="6D32BE26" w14:textId="77777777" w:rsidR="00F63687" w:rsidRPr="00C02476" w:rsidRDefault="00F63687" w:rsidP="00F63687">
      <w:pPr>
        <w:pStyle w:val="Paragraphedeliste"/>
        <w:numPr>
          <w:ilvl w:val="0"/>
          <w:numId w:val="1"/>
        </w:numPr>
        <w:jc w:val="both"/>
        <w:rPr>
          <w:rFonts w:cs="Tahoma"/>
          <w:color w:val="000000"/>
        </w:rPr>
      </w:pPr>
      <w:r w:rsidRPr="005B71DC">
        <w:rPr>
          <w:rFonts w:cs="Tahoma"/>
          <w:b/>
          <w:color w:val="000000"/>
        </w:rPr>
        <w:lastRenderedPageBreak/>
        <w:t xml:space="preserve">FIXE le nombre de représentants de la collectivité </w:t>
      </w:r>
      <w:r w:rsidRPr="00E27246">
        <w:rPr>
          <w:rFonts w:cs="Tahoma"/>
          <w:b/>
          <w:color w:val="000000"/>
        </w:rPr>
        <w:t xml:space="preserve">au sein de la formation spécialisée </w:t>
      </w:r>
      <w:r w:rsidRPr="005B71DC">
        <w:rPr>
          <w:rFonts w:cs="Tahoma"/>
          <w:b/>
          <w:color w:val="000000"/>
        </w:rPr>
        <w:t xml:space="preserve">à </w:t>
      </w:r>
      <w:proofErr w:type="gramStart"/>
      <w:r w:rsidRPr="005B71DC">
        <w:rPr>
          <w:rFonts w:cs="Tahoma"/>
          <w:b/>
          <w:bCs/>
          <w:color w:val="FF0000"/>
        </w:rPr>
        <w:t>…….</w:t>
      </w:r>
      <w:proofErr w:type="gramEnd"/>
      <w:r w:rsidRPr="005B71DC">
        <w:rPr>
          <w:rFonts w:cs="Tahoma"/>
          <w:color w:val="000000"/>
        </w:rPr>
        <w:t xml:space="preserve"> </w:t>
      </w:r>
      <w:r>
        <w:rPr>
          <w:rFonts w:cs="Tahoma"/>
          <w:b/>
          <w:color w:val="000000"/>
        </w:rPr>
        <w:t> ;</w:t>
      </w:r>
    </w:p>
    <w:p w14:paraId="4EB59FF4" w14:textId="77777777" w:rsidR="00F63687" w:rsidRPr="00C02476" w:rsidRDefault="00F63687" w:rsidP="00F63687">
      <w:pPr>
        <w:pStyle w:val="Paragraphedeliste"/>
        <w:rPr>
          <w:rFonts w:cs="Tahoma"/>
          <w:color w:val="000000"/>
        </w:rPr>
      </w:pPr>
    </w:p>
    <w:p w14:paraId="28C64010" w14:textId="77777777" w:rsidR="00F63687" w:rsidRPr="005B71DC" w:rsidRDefault="00F63687" w:rsidP="00F63687">
      <w:pPr>
        <w:pStyle w:val="Paragraphedeliste"/>
        <w:ind w:left="502"/>
        <w:jc w:val="both"/>
        <w:rPr>
          <w:rFonts w:cs="Tahoma"/>
          <w:color w:val="000000"/>
        </w:rPr>
      </w:pPr>
    </w:p>
    <w:p w14:paraId="58947948" w14:textId="77777777" w:rsidR="00F63687" w:rsidRPr="00C620BD" w:rsidRDefault="00F63687" w:rsidP="00F63687">
      <w:pPr>
        <w:pStyle w:val="Paragraphedeliste"/>
        <w:numPr>
          <w:ilvl w:val="0"/>
          <w:numId w:val="1"/>
        </w:numPr>
        <w:jc w:val="both"/>
        <w:rPr>
          <w:rFonts w:cs="Tahoma"/>
          <w:b/>
          <w:color w:val="000000"/>
        </w:rPr>
      </w:pPr>
      <w:r w:rsidRPr="00C620BD">
        <w:rPr>
          <w:rFonts w:cs="Tahoma"/>
          <w:b/>
          <w:color w:val="000000"/>
        </w:rPr>
        <w:t xml:space="preserve">DECIDE le recueil, </w:t>
      </w:r>
      <w:r>
        <w:rPr>
          <w:rFonts w:cs="Tahoma"/>
          <w:b/>
          <w:color w:val="000000"/>
        </w:rPr>
        <w:t>au sein de la formation spécialisée</w:t>
      </w:r>
      <w:r w:rsidRPr="00C620BD">
        <w:rPr>
          <w:rFonts w:cs="Tahoma"/>
          <w:b/>
          <w:color w:val="000000"/>
        </w:rPr>
        <w:t>, de l’avis des représentants de la collectivité.</w:t>
      </w:r>
    </w:p>
    <w:p w14:paraId="52FDA655" w14:textId="77777777" w:rsidR="00F63687" w:rsidRDefault="00F63687" w:rsidP="00F63687">
      <w:pPr>
        <w:ind w:left="284"/>
        <w:jc w:val="both"/>
        <w:rPr>
          <w:rFonts w:cs="Tahoma"/>
          <w:b/>
          <w:color w:val="FF0000"/>
        </w:rPr>
      </w:pPr>
      <w:proofErr w:type="gramStart"/>
      <w:r w:rsidRPr="00C620BD">
        <w:rPr>
          <w:rFonts w:cs="Tahoma"/>
          <w:b/>
          <w:color w:val="FF0000"/>
        </w:rPr>
        <w:t>OU</w:t>
      </w:r>
      <w:proofErr w:type="gramEnd"/>
    </w:p>
    <w:p w14:paraId="67E2E949" w14:textId="77777777" w:rsidR="00F63687" w:rsidRPr="00E27246" w:rsidRDefault="00F63687" w:rsidP="00F63687">
      <w:pPr>
        <w:pStyle w:val="Paragraphedeliste"/>
        <w:ind w:left="709"/>
        <w:jc w:val="both"/>
        <w:rPr>
          <w:rFonts w:cs="Tahoma"/>
          <w:b/>
          <w:color w:val="000000"/>
        </w:rPr>
      </w:pPr>
      <w:r w:rsidRPr="00C620BD">
        <w:rPr>
          <w:rFonts w:cs="Tahoma"/>
          <w:b/>
          <w:color w:val="000000"/>
        </w:rPr>
        <w:t>DECIDE le</w:t>
      </w:r>
      <w:r>
        <w:rPr>
          <w:rFonts w:cs="Tahoma"/>
          <w:b/>
          <w:color w:val="000000"/>
        </w:rPr>
        <w:t xml:space="preserve"> </w:t>
      </w:r>
      <w:proofErr w:type="gramStart"/>
      <w:r>
        <w:rPr>
          <w:rFonts w:cs="Tahoma"/>
          <w:b/>
          <w:color w:val="000000"/>
        </w:rPr>
        <w:t>non</w:t>
      </w:r>
      <w:r w:rsidRPr="00C620BD">
        <w:rPr>
          <w:rFonts w:cs="Tahoma"/>
          <w:b/>
          <w:color w:val="000000"/>
        </w:rPr>
        <w:t xml:space="preserve"> recueil</w:t>
      </w:r>
      <w:proofErr w:type="gramEnd"/>
      <w:r w:rsidRPr="00C620BD">
        <w:rPr>
          <w:rFonts w:cs="Tahoma"/>
          <w:b/>
          <w:color w:val="000000"/>
        </w:rPr>
        <w:t xml:space="preserve">, </w:t>
      </w:r>
      <w:r>
        <w:rPr>
          <w:rFonts w:cs="Tahoma"/>
          <w:b/>
          <w:color w:val="000000"/>
        </w:rPr>
        <w:t>au sein de la formation spécialisée</w:t>
      </w:r>
      <w:r w:rsidRPr="00C620BD">
        <w:rPr>
          <w:rFonts w:cs="Tahoma"/>
          <w:b/>
          <w:color w:val="000000"/>
        </w:rPr>
        <w:t>, de l’avis des représentants de la collectivité.</w:t>
      </w:r>
    </w:p>
    <w:p w14:paraId="071C90A1" w14:textId="77777777" w:rsidR="00F63687" w:rsidRDefault="00F63687" w:rsidP="00F63687">
      <w:pPr>
        <w:jc w:val="both"/>
        <w:rPr>
          <w:rFonts w:cs="Arial"/>
          <w:i/>
        </w:rPr>
      </w:pPr>
    </w:p>
    <w:p w14:paraId="6DE534AC" w14:textId="77777777" w:rsidR="00F63687" w:rsidRPr="00F63561" w:rsidRDefault="00F63687" w:rsidP="00F63687">
      <w:pPr>
        <w:jc w:val="both"/>
        <w:rPr>
          <w:rFonts w:cs="Arial"/>
        </w:rPr>
      </w:pPr>
    </w:p>
    <w:p w14:paraId="0D228F91" w14:textId="77777777" w:rsidR="00F63687" w:rsidRPr="004C32B6" w:rsidRDefault="00F63687" w:rsidP="00F63687">
      <w:pPr>
        <w:jc w:val="both"/>
        <w:rPr>
          <w:rFonts w:cs="Arial"/>
          <w:i/>
        </w:rPr>
      </w:pPr>
      <w:r w:rsidRPr="004C32B6">
        <w:rPr>
          <w:rFonts w:cs="Arial"/>
          <w:i/>
        </w:rPr>
        <w:t>Fait et délibéré à …</w:t>
      </w:r>
      <w:proofErr w:type="gramStart"/>
      <w:r w:rsidRPr="004C32B6">
        <w:rPr>
          <w:rFonts w:cs="Arial"/>
          <w:i/>
        </w:rPr>
        <w:t>…….</w:t>
      </w:r>
      <w:proofErr w:type="gramEnd"/>
      <w:r w:rsidRPr="004C32B6">
        <w:rPr>
          <w:rFonts w:cs="Arial"/>
          <w:i/>
        </w:rPr>
        <w:t xml:space="preserve">… </w:t>
      </w:r>
      <w:proofErr w:type="gramStart"/>
      <w:r w:rsidRPr="004C32B6">
        <w:rPr>
          <w:rFonts w:cs="Arial"/>
          <w:i/>
        </w:rPr>
        <w:t>les</w:t>
      </w:r>
      <w:proofErr w:type="gramEnd"/>
      <w:r w:rsidRPr="004C32B6">
        <w:rPr>
          <w:rFonts w:cs="Arial"/>
          <w:i/>
        </w:rPr>
        <w:t xml:space="preserve"> jours, mois et an que dessus,</w:t>
      </w:r>
    </w:p>
    <w:p w14:paraId="01EA6281" w14:textId="77777777" w:rsidR="00F63687" w:rsidRPr="004C32B6" w:rsidRDefault="00F63687" w:rsidP="00F63687">
      <w:pPr>
        <w:jc w:val="both"/>
        <w:rPr>
          <w:rFonts w:cs="Arial"/>
          <w:i/>
        </w:rPr>
      </w:pPr>
    </w:p>
    <w:p w14:paraId="17D1A484" w14:textId="77777777" w:rsidR="00F63687" w:rsidRPr="004C32B6" w:rsidRDefault="00F63687" w:rsidP="00F63687">
      <w:pPr>
        <w:tabs>
          <w:tab w:val="center" w:pos="5760"/>
        </w:tabs>
        <w:jc w:val="both"/>
        <w:rPr>
          <w:rFonts w:cs="Arial"/>
          <w:i/>
        </w:rPr>
      </w:pPr>
      <w:r w:rsidRPr="004C32B6">
        <w:rPr>
          <w:rFonts w:cs="Arial"/>
          <w:i/>
        </w:rPr>
        <w:tab/>
        <w:t>Pour extrait certifié conforme, le ………</w:t>
      </w:r>
    </w:p>
    <w:p w14:paraId="60A11187" w14:textId="77777777" w:rsidR="00F63687" w:rsidRPr="004C32B6" w:rsidRDefault="00F63687" w:rsidP="00F63687">
      <w:pPr>
        <w:tabs>
          <w:tab w:val="center" w:pos="5760"/>
        </w:tabs>
        <w:jc w:val="both"/>
        <w:rPr>
          <w:rFonts w:cs="Arial"/>
          <w:i/>
        </w:rPr>
      </w:pPr>
      <w:r w:rsidRPr="004C32B6">
        <w:rPr>
          <w:rFonts w:cs="Arial"/>
          <w:i/>
        </w:rPr>
        <w:tab/>
        <w:t>Le Président</w:t>
      </w:r>
      <w:r>
        <w:rPr>
          <w:rFonts w:cs="Arial"/>
          <w:i/>
        </w:rPr>
        <w:t xml:space="preserve"> / Le Maire</w:t>
      </w:r>
      <w:r w:rsidRPr="004C32B6">
        <w:rPr>
          <w:rFonts w:cs="Arial"/>
          <w:i/>
        </w:rPr>
        <w:t>,</w:t>
      </w:r>
    </w:p>
    <w:p w14:paraId="1E2A5404" w14:textId="77777777" w:rsidR="00F63687" w:rsidRDefault="00F63687" w:rsidP="00F63687">
      <w:pPr>
        <w:tabs>
          <w:tab w:val="center" w:pos="5760"/>
        </w:tabs>
        <w:jc w:val="both"/>
        <w:rPr>
          <w:rFonts w:cs="Arial"/>
          <w:i/>
        </w:rPr>
      </w:pPr>
    </w:p>
    <w:p w14:paraId="58E5ED7A" w14:textId="77777777" w:rsidR="00F63687" w:rsidRDefault="00F63687" w:rsidP="00F63687">
      <w:pPr>
        <w:tabs>
          <w:tab w:val="center" w:pos="5760"/>
        </w:tabs>
        <w:jc w:val="both"/>
        <w:rPr>
          <w:rFonts w:cs="Arial"/>
          <w:i/>
        </w:rPr>
      </w:pPr>
      <w:r>
        <w:rPr>
          <w:rFonts w:cs="Arial"/>
          <w:i/>
        </w:rPr>
        <w:tab/>
        <w:t>(Signature)</w:t>
      </w:r>
    </w:p>
    <w:p w14:paraId="07D43ADD" w14:textId="77777777" w:rsidR="00F63687" w:rsidRDefault="00F63687" w:rsidP="00F63687">
      <w:pPr>
        <w:spacing w:after="200" w:line="276" w:lineRule="auto"/>
      </w:pPr>
    </w:p>
    <w:p w14:paraId="73E2E615" w14:textId="77777777" w:rsidR="00F63687" w:rsidRDefault="00F63687" w:rsidP="00F63687">
      <w:pPr>
        <w:spacing w:after="200" w:line="276" w:lineRule="auto"/>
      </w:pPr>
    </w:p>
    <w:p w14:paraId="1726429A" w14:textId="779BC740" w:rsidR="009220CC" w:rsidRDefault="009220CC" w:rsidP="00F63687">
      <w:pPr>
        <w:spacing w:after="200" w:line="276" w:lineRule="auto"/>
      </w:pPr>
    </w:p>
    <w:sectPr w:rsidR="009220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utura Lt BT"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A3528"/>
    <w:multiLevelType w:val="hybridMultilevel"/>
    <w:tmpl w:val="0F4C4EB2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2011709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687"/>
    <w:rsid w:val="004E5A18"/>
    <w:rsid w:val="009220CC"/>
    <w:rsid w:val="00EE23F4"/>
    <w:rsid w:val="00F63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B7E54"/>
  <w15:chartTrackingRefBased/>
  <w15:docId w15:val="{1EB55F1D-0941-43C4-92BF-8B6A8FF4F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3687"/>
    <w:pPr>
      <w:spacing w:after="0" w:line="240" w:lineRule="auto"/>
    </w:pPr>
    <w:rPr>
      <w:rFonts w:ascii="Futura Lt BT" w:hAnsi="Futura Lt BT"/>
      <w:kern w:val="0"/>
      <w:sz w:val="22"/>
      <w:szCs w:val="22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F636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636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6368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6368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6368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6368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6368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6368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6368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636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636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636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63687"/>
    <w:rPr>
      <w:rFonts w:eastAsiaTheme="majorEastAsia" w:cstheme="majorBidi"/>
      <w:i/>
      <w:iCs/>
      <w:color w:val="0F4761" w:themeColor="accent1" w:themeShade="BF"/>
      <w:sz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F63687"/>
    <w:rPr>
      <w:rFonts w:eastAsiaTheme="majorEastAsia" w:cstheme="majorBidi"/>
      <w:color w:val="0F4761" w:themeColor="accent1" w:themeShade="BF"/>
      <w:sz w:val="22"/>
    </w:rPr>
  </w:style>
  <w:style w:type="character" w:customStyle="1" w:styleId="Titre6Car">
    <w:name w:val="Titre 6 Car"/>
    <w:basedOn w:val="Policepardfaut"/>
    <w:link w:val="Titre6"/>
    <w:uiPriority w:val="9"/>
    <w:semiHidden/>
    <w:rsid w:val="00F63687"/>
    <w:rPr>
      <w:rFonts w:eastAsiaTheme="majorEastAsia" w:cstheme="majorBidi"/>
      <w:i/>
      <w:iCs/>
      <w:color w:val="595959" w:themeColor="text1" w:themeTint="A6"/>
      <w:sz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F63687"/>
    <w:rPr>
      <w:rFonts w:eastAsiaTheme="majorEastAsia" w:cstheme="majorBidi"/>
      <w:color w:val="595959" w:themeColor="text1" w:themeTint="A6"/>
      <w:sz w:val="22"/>
    </w:rPr>
  </w:style>
  <w:style w:type="character" w:customStyle="1" w:styleId="Titre8Car">
    <w:name w:val="Titre 8 Car"/>
    <w:basedOn w:val="Policepardfaut"/>
    <w:link w:val="Titre8"/>
    <w:uiPriority w:val="9"/>
    <w:semiHidden/>
    <w:rsid w:val="00F63687"/>
    <w:rPr>
      <w:rFonts w:eastAsiaTheme="majorEastAsia" w:cstheme="majorBidi"/>
      <w:i/>
      <w:iCs/>
      <w:color w:val="272727" w:themeColor="text1" w:themeTint="D8"/>
      <w:sz w:val="22"/>
    </w:rPr>
  </w:style>
  <w:style w:type="character" w:customStyle="1" w:styleId="Titre9Car">
    <w:name w:val="Titre 9 Car"/>
    <w:basedOn w:val="Policepardfaut"/>
    <w:link w:val="Titre9"/>
    <w:uiPriority w:val="9"/>
    <w:semiHidden/>
    <w:rsid w:val="00F63687"/>
    <w:rPr>
      <w:rFonts w:eastAsiaTheme="majorEastAsia" w:cstheme="majorBidi"/>
      <w:color w:val="272727" w:themeColor="text1" w:themeTint="D8"/>
      <w:sz w:val="22"/>
    </w:rPr>
  </w:style>
  <w:style w:type="paragraph" w:styleId="Titre">
    <w:name w:val="Title"/>
    <w:basedOn w:val="Normal"/>
    <w:next w:val="Normal"/>
    <w:link w:val="TitreCar"/>
    <w:uiPriority w:val="10"/>
    <w:qFormat/>
    <w:rsid w:val="00F6368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636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6368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636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6368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63687"/>
    <w:rPr>
      <w:rFonts w:ascii="Futura Lt BT" w:hAnsi="Futura Lt BT"/>
      <w:i/>
      <w:iCs/>
      <w:color w:val="404040" w:themeColor="text1" w:themeTint="BF"/>
      <w:sz w:val="22"/>
    </w:rPr>
  </w:style>
  <w:style w:type="paragraph" w:styleId="Paragraphedeliste">
    <w:name w:val="List Paragraph"/>
    <w:basedOn w:val="Normal"/>
    <w:uiPriority w:val="34"/>
    <w:qFormat/>
    <w:rsid w:val="00F6368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6368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636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63687"/>
    <w:rPr>
      <w:rFonts w:ascii="Futura Lt BT" w:hAnsi="Futura Lt BT"/>
      <w:i/>
      <w:iCs/>
      <w:color w:val="0F4761" w:themeColor="accent1" w:themeShade="BF"/>
      <w:sz w:val="22"/>
    </w:rPr>
  </w:style>
  <w:style w:type="character" w:styleId="Rfrenceintense">
    <w:name w:val="Intense Reference"/>
    <w:basedOn w:val="Policepardfaut"/>
    <w:uiPriority w:val="32"/>
    <w:qFormat/>
    <w:rsid w:val="00F6368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rsid w:val="00F63687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660099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426</Words>
  <Characters>2349</Characters>
  <Application>Microsoft Office Word</Application>
  <DocSecurity>0</DocSecurity>
  <Lines>19</Lines>
  <Paragraphs>5</Paragraphs>
  <ScaleCrop>false</ScaleCrop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PETIT - CDG - Maison des Communes de la Vendée</dc:creator>
  <cp:keywords/>
  <dc:description/>
  <cp:lastModifiedBy>Sophie PETIT - CDG - Maison des Communes de la Vendée</cp:lastModifiedBy>
  <cp:revision>1</cp:revision>
  <dcterms:created xsi:type="dcterms:W3CDTF">2026-02-05T10:49:00Z</dcterms:created>
  <dcterms:modified xsi:type="dcterms:W3CDTF">2026-02-05T10:50:00Z</dcterms:modified>
</cp:coreProperties>
</file>