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591" w14:textId="76C8840F" w:rsidR="007469DE" w:rsidRPr="00450D3D" w:rsidRDefault="007469DE" w:rsidP="000E7C33">
      <w:pPr>
        <w:tabs>
          <w:tab w:val="left" w:pos="990"/>
        </w:tabs>
        <w:spacing w:after="0" w:line="240" w:lineRule="auto"/>
        <w:jc w:val="both"/>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LOGO</w:t>
      </w:r>
    </w:p>
    <w:p w14:paraId="57792937" w14:textId="19688016" w:rsidR="007469DE" w:rsidRPr="00450D3D" w:rsidRDefault="007469DE" w:rsidP="007469DE">
      <w:pPr>
        <w:tabs>
          <w:tab w:val="left" w:pos="990"/>
        </w:tabs>
        <w:spacing w:after="0" w:line="240" w:lineRule="auto"/>
        <w:jc w:val="center"/>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 xml:space="preserve">Délibération N° </w:t>
      </w:r>
      <w:r w:rsidR="00081295" w:rsidRPr="00450D3D">
        <w:rPr>
          <w:rFonts w:ascii="Futura Lt BT" w:eastAsia="Times New Roman" w:hAnsi="Futura Lt BT" w:cstheme="minorHAnsi"/>
          <w:b/>
          <w:bCs/>
          <w:lang w:eastAsia="fr-FR"/>
        </w:rPr>
        <w:t xml:space="preserve">… </w:t>
      </w:r>
      <w:r w:rsidRPr="00450D3D">
        <w:rPr>
          <w:rFonts w:ascii="Futura Lt BT" w:eastAsia="Times New Roman" w:hAnsi="Futura Lt BT" w:cstheme="minorHAnsi"/>
          <w:b/>
          <w:bCs/>
          <w:lang w:eastAsia="fr-FR"/>
        </w:rPr>
        <w:t>relative à</w:t>
      </w:r>
    </w:p>
    <w:p w14:paraId="4C3F9E11" w14:textId="745C7CE4" w:rsidR="000E7C33" w:rsidRPr="00450D3D" w:rsidRDefault="000E7C33" w:rsidP="007469DE">
      <w:pPr>
        <w:tabs>
          <w:tab w:val="left" w:pos="990"/>
        </w:tabs>
        <w:spacing w:after="0" w:line="240" w:lineRule="auto"/>
        <w:jc w:val="center"/>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-à la mise en place d’un comité social territorial,</w:t>
      </w:r>
    </w:p>
    <w:p w14:paraId="3F9FCDBD" w14:textId="1B302294" w:rsidR="000E7C33" w:rsidRPr="00450D3D" w:rsidRDefault="000E7C33" w:rsidP="007469DE">
      <w:pPr>
        <w:tabs>
          <w:tab w:val="left" w:pos="990"/>
        </w:tabs>
        <w:spacing w:after="0" w:line="240" w:lineRule="auto"/>
        <w:jc w:val="center"/>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-à la détermination du nombre de représentants titulaires du personnel au comité social territorial,</w:t>
      </w:r>
    </w:p>
    <w:p w14:paraId="70A4A426" w14:textId="20AB4309" w:rsidR="000E7C33" w:rsidRPr="00450D3D" w:rsidRDefault="000E7C33" w:rsidP="007469DE">
      <w:pPr>
        <w:tabs>
          <w:tab w:val="left" w:pos="990"/>
        </w:tabs>
        <w:spacing w:after="0" w:line="240" w:lineRule="auto"/>
        <w:jc w:val="center"/>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-au maintien ou pas du paritarisme,</w:t>
      </w:r>
    </w:p>
    <w:p w14:paraId="773A337F" w14:textId="77777777" w:rsidR="000E7C33" w:rsidRPr="00450D3D" w:rsidRDefault="000E7C33" w:rsidP="007469DE">
      <w:pPr>
        <w:tabs>
          <w:tab w:val="left" w:pos="990"/>
        </w:tabs>
        <w:spacing w:after="0" w:line="240" w:lineRule="auto"/>
        <w:jc w:val="center"/>
        <w:rPr>
          <w:rFonts w:ascii="Futura Lt BT" w:eastAsia="Times New Roman" w:hAnsi="Futura Lt BT" w:cstheme="minorHAnsi"/>
          <w:b/>
          <w:bCs/>
          <w:lang w:eastAsia="fr-FR"/>
        </w:rPr>
      </w:pPr>
      <w:r w:rsidRPr="00450D3D">
        <w:rPr>
          <w:rFonts w:ascii="Futura Lt BT" w:eastAsia="Times New Roman" w:hAnsi="Futura Lt BT" w:cstheme="minorHAnsi"/>
          <w:b/>
          <w:bCs/>
          <w:lang w:eastAsia="fr-FR"/>
        </w:rPr>
        <w:t>-au recueil ou à l’absence de recueil de l'avis du collège des représentants des collectivités territoriales et établissements publics</w:t>
      </w:r>
    </w:p>
    <w:p w14:paraId="1CDFDB2F" w14:textId="77777777" w:rsidR="007469DE" w:rsidRPr="00450D3D" w:rsidRDefault="007469DE" w:rsidP="007469DE">
      <w:pPr>
        <w:tabs>
          <w:tab w:val="left" w:pos="990"/>
        </w:tabs>
        <w:spacing w:after="0" w:line="240" w:lineRule="auto"/>
        <w:jc w:val="center"/>
        <w:rPr>
          <w:rFonts w:ascii="Futura Lt BT" w:eastAsia="Times New Roman" w:hAnsi="Futura Lt BT" w:cstheme="minorHAnsi"/>
          <w:b/>
          <w:bCs/>
          <w:lang w:eastAsia="fr-FR"/>
        </w:rPr>
      </w:pPr>
    </w:p>
    <w:p w14:paraId="0ED68C58" w14:textId="77777777" w:rsidR="000E7C33" w:rsidRPr="00450D3D" w:rsidRDefault="000E7C33" w:rsidP="007469DE">
      <w:pPr>
        <w:pBdr>
          <w:bottom w:val="single" w:sz="4" w:space="1" w:color="auto"/>
        </w:pBdr>
        <w:tabs>
          <w:tab w:val="left" w:pos="990"/>
        </w:tabs>
        <w:spacing w:after="0" w:line="240" w:lineRule="auto"/>
        <w:jc w:val="center"/>
        <w:rPr>
          <w:rFonts w:ascii="Futura Lt BT" w:eastAsia="Times New Roman" w:hAnsi="Futura Lt BT" w:cstheme="minorHAnsi"/>
          <w:bCs/>
          <w:lang w:eastAsia="fr-FR"/>
        </w:rPr>
      </w:pPr>
      <w:r w:rsidRPr="00450D3D">
        <w:rPr>
          <w:rFonts w:ascii="Futura Lt BT" w:eastAsia="Times New Roman" w:hAnsi="Futura Lt BT" w:cstheme="minorHAnsi"/>
          <w:bCs/>
          <w:lang w:eastAsia="fr-FR"/>
        </w:rPr>
        <w:t>(collectivités territoriales ou établissements publics employant au moins 50 agents)</w:t>
      </w:r>
    </w:p>
    <w:p w14:paraId="1C98179E" w14:textId="77777777" w:rsidR="007469DE" w:rsidRPr="00450D3D" w:rsidRDefault="007469DE" w:rsidP="007469DE">
      <w:pPr>
        <w:pBdr>
          <w:bottom w:val="single" w:sz="4" w:space="1" w:color="auto"/>
        </w:pBdr>
        <w:tabs>
          <w:tab w:val="left" w:pos="990"/>
        </w:tabs>
        <w:spacing w:after="0" w:line="240" w:lineRule="auto"/>
        <w:jc w:val="center"/>
        <w:rPr>
          <w:rFonts w:ascii="Futura Lt BT" w:eastAsia="Times New Roman" w:hAnsi="Futura Lt BT" w:cstheme="minorHAnsi"/>
          <w:bCs/>
          <w:lang w:eastAsia="fr-FR"/>
        </w:rPr>
      </w:pPr>
    </w:p>
    <w:p w14:paraId="57D2D386"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strike/>
          <w:lang w:eastAsia="fr-FR"/>
        </w:rPr>
      </w:pPr>
    </w:p>
    <w:p w14:paraId="4E09A76D"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Vu le Code général des collectivités territoriales ;</w:t>
      </w:r>
    </w:p>
    <w:p w14:paraId="6368E214"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Vu le Code général de la fonction publique, et notamment ses articles L. 251-5 et L. 251-6 ; </w:t>
      </w:r>
    </w:p>
    <w:p w14:paraId="660AEFA8"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4C98F478"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Vu le rapport de l’autorité territoriale : </w:t>
      </w:r>
    </w:p>
    <w:p w14:paraId="3F87A68F" w14:textId="45583274" w:rsidR="002D7583" w:rsidRPr="00450D3D" w:rsidRDefault="00DC6C20" w:rsidP="000E7C33">
      <w:pPr>
        <w:tabs>
          <w:tab w:val="left" w:pos="990"/>
        </w:tabs>
        <w:spacing w:after="0" w:line="240" w:lineRule="auto"/>
        <w:jc w:val="both"/>
        <w:rPr>
          <w:rFonts w:ascii="Futura Lt BT" w:eastAsia="Times New Roman" w:hAnsi="Futura Lt BT" w:cstheme="minorHAnsi"/>
          <w:bCs/>
          <w:lang w:eastAsia="fr-FR"/>
        </w:rPr>
      </w:pPr>
      <w:bookmarkStart w:id="0" w:name="_Hlk216172520"/>
      <w:r w:rsidRPr="00450D3D">
        <w:rPr>
          <w:rFonts w:ascii="Futura Lt BT" w:eastAsia="Times New Roman" w:hAnsi="Futura Lt BT" w:cstheme="minorHAnsi"/>
          <w:bCs/>
          <w:lang w:eastAsia="fr-FR"/>
        </w:rPr>
        <w:t>Le-la</w:t>
      </w:r>
      <w:r w:rsidR="000E7C33" w:rsidRPr="00450D3D">
        <w:rPr>
          <w:rFonts w:ascii="Futura Lt BT" w:eastAsia="Times New Roman" w:hAnsi="Futura Lt BT" w:cstheme="minorHAnsi"/>
          <w:bCs/>
          <w:lang w:eastAsia="fr-FR"/>
        </w:rPr>
        <w:t xml:space="preserve"> Maire / </w:t>
      </w:r>
      <w:r w:rsidRPr="00450D3D">
        <w:rPr>
          <w:rFonts w:ascii="Futura Lt BT" w:eastAsia="Times New Roman" w:hAnsi="Futura Lt BT" w:cstheme="minorHAnsi"/>
          <w:bCs/>
          <w:lang w:eastAsia="fr-FR"/>
        </w:rPr>
        <w:t xml:space="preserve">Le la </w:t>
      </w:r>
      <w:r w:rsidR="000E7C33" w:rsidRPr="00450D3D">
        <w:rPr>
          <w:rFonts w:ascii="Futura Lt BT" w:eastAsia="Times New Roman" w:hAnsi="Futura Lt BT" w:cstheme="minorHAnsi"/>
          <w:bCs/>
          <w:lang w:eastAsia="fr-FR"/>
        </w:rPr>
        <w:t>Président</w:t>
      </w:r>
      <w:r w:rsidRPr="00450D3D">
        <w:rPr>
          <w:rFonts w:ascii="Futura Lt BT" w:eastAsia="Times New Roman" w:hAnsi="Futura Lt BT" w:cstheme="minorHAnsi"/>
          <w:bCs/>
          <w:lang w:eastAsia="fr-FR"/>
        </w:rPr>
        <w:t xml:space="preserve"> (e) </w:t>
      </w:r>
      <w:bookmarkEnd w:id="0"/>
      <w:r w:rsidR="002D7583" w:rsidRPr="00450D3D">
        <w:rPr>
          <w:rFonts w:ascii="Futura Lt BT" w:eastAsia="Times New Roman" w:hAnsi="Futura Lt BT" w:cstheme="minorHAnsi"/>
          <w:bCs/>
          <w:lang w:eastAsia="fr-FR"/>
        </w:rPr>
        <w:t xml:space="preserve">rappelle que les comités sociaux territoriaux sont chargés de l'examen des questions collectives de travail ainsi que des conditions de travail. </w:t>
      </w:r>
    </w:p>
    <w:p w14:paraId="5BAD3D19" w14:textId="7467A822" w:rsidR="0060340A" w:rsidRPr="00450D3D" w:rsidRDefault="00DC6C20"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Le-la Maire / Le la Président (e) </w:t>
      </w:r>
      <w:r w:rsidR="000E7C33" w:rsidRPr="00450D3D">
        <w:rPr>
          <w:rFonts w:ascii="Futura Lt BT" w:eastAsia="Times New Roman" w:hAnsi="Futura Lt BT" w:cstheme="minorHAnsi"/>
          <w:bCs/>
          <w:lang w:eastAsia="fr-FR"/>
        </w:rPr>
        <w:t xml:space="preserve">indique aux membres de l’organe délibérant que conformément à l’article L. 251-5 du </w:t>
      </w:r>
      <w:r w:rsidR="002D7583" w:rsidRPr="00450D3D">
        <w:rPr>
          <w:rFonts w:ascii="Futura Lt BT" w:eastAsia="Times New Roman" w:hAnsi="Futura Lt BT" w:cstheme="minorHAnsi"/>
          <w:bCs/>
          <w:lang w:eastAsia="fr-FR"/>
        </w:rPr>
        <w:t>C</w:t>
      </w:r>
      <w:r w:rsidR="000E7C33" w:rsidRPr="00450D3D">
        <w:rPr>
          <w:rFonts w:ascii="Futura Lt BT" w:eastAsia="Times New Roman" w:hAnsi="Futura Lt BT" w:cstheme="minorHAnsi"/>
          <w:bCs/>
          <w:lang w:eastAsia="fr-FR"/>
        </w:rPr>
        <w:t xml:space="preserve">ode général de la fonction publique, les collectivités territoriales et établissements publics employant au moins 50 agents sont dotés d’un comité social territorial. En deçà de ce seuil, les collectivités territoriales et établissements publics relèvent du ressort du comité social territorial placé auprès du Centre de gestion. </w:t>
      </w:r>
    </w:p>
    <w:p w14:paraId="26B71727" w14:textId="61D2BA3C" w:rsidR="000E7C33" w:rsidRPr="00450D3D" w:rsidRDefault="00DC6C20"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Le-la Maire / Le la Président (e) </w:t>
      </w:r>
      <w:r w:rsidR="000E7C33" w:rsidRPr="00450D3D">
        <w:rPr>
          <w:rFonts w:ascii="Futura Lt BT" w:eastAsia="Times New Roman" w:hAnsi="Futura Lt BT" w:cstheme="minorHAnsi"/>
          <w:bCs/>
          <w:lang w:eastAsia="fr-FR"/>
        </w:rPr>
        <w:t>précise qu’au 1</w:t>
      </w:r>
      <w:r w:rsidR="000E7C33" w:rsidRPr="00450D3D">
        <w:rPr>
          <w:rFonts w:ascii="Futura Lt BT" w:eastAsia="Times New Roman" w:hAnsi="Futura Lt BT" w:cstheme="minorHAnsi"/>
          <w:bCs/>
          <w:vertAlign w:val="superscript"/>
          <w:lang w:eastAsia="fr-FR"/>
        </w:rPr>
        <w:t>er</w:t>
      </w:r>
      <w:r w:rsidR="000E7C33" w:rsidRPr="00450D3D">
        <w:rPr>
          <w:rFonts w:ascii="Futura Lt BT" w:eastAsia="Times New Roman" w:hAnsi="Futura Lt BT" w:cstheme="minorHAnsi"/>
          <w:bCs/>
          <w:lang w:eastAsia="fr-FR"/>
        </w:rPr>
        <w:t xml:space="preserve"> janvier 2026, les effectifs de fonctionnaires titulaires, fonctionnaires stagiaires, agents contractuels de droit public et agents contractuels de droit privé, </w:t>
      </w:r>
      <w:r w:rsidR="0060340A" w:rsidRPr="00450D3D">
        <w:rPr>
          <w:rFonts w:ascii="Futura Lt BT" w:eastAsia="Times New Roman" w:hAnsi="Futura Lt BT" w:cstheme="minorHAnsi"/>
          <w:bCs/>
          <w:lang w:eastAsia="fr-FR"/>
        </w:rPr>
        <w:t xml:space="preserve">comptabilisés dans le respect des conditions prévues par les articles R. 211-29 à R. 211-31 et R. 252-35 du Code général de la fonction publique </w:t>
      </w:r>
      <w:r w:rsidR="000E7C33" w:rsidRPr="00450D3D">
        <w:rPr>
          <w:rFonts w:ascii="Futura Lt BT" w:eastAsia="Times New Roman" w:hAnsi="Futura Lt BT" w:cstheme="minorHAnsi"/>
          <w:bCs/>
          <w:lang w:eastAsia="fr-FR"/>
        </w:rPr>
        <w:t xml:space="preserve">est de : ………………………………..agents. </w:t>
      </w:r>
    </w:p>
    <w:p w14:paraId="76AA6ADC" w14:textId="77777777" w:rsidR="0060340A" w:rsidRPr="00450D3D" w:rsidRDefault="0060340A" w:rsidP="000E7C33">
      <w:pPr>
        <w:tabs>
          <w:tab w:val="left" w:pos="990"/>
        </w:tabs>
        <w:spacing w:after="0" w:line="240" w:lineRule="auto"/>
        <w:jc w:val="both"/>
        <w:rPr>
          <w:rFonts w:ascii="Futura Lt BT" w:eastAsia="Times New Roman" w:hAnsi="Futura Lt BT" w:cstheme="minorHAnsi"/>
          <w:bCs/>
          <w:lang w:eastAsia="fr-FR"/>
        </w:rPr>
      </w:pPr>
    </w:p>
    <w:p w14:paraId="58FFECF0" w14:textId="7049CD64" w:rsidR="000E7C33" w:rsidRPr="00450D3D" w:rsidRDefault="00DC6C20"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Le-la Maire / Le la Président (e) </w:t>
      </w:r>
      <w:r w:rsidR="000E7C33" w:rsidRPr="00450D3D">
        <w:rPr>
          <w:rFonts w:ascii="Futura Lt BT" w:eastAsia="Times New Roman" w:hAnsi="Futura Lt BT" w:cstheme="minorHAnsi"/>
          <w:bCs/>
          <w:lang w:eastAsia="fr-FR"/>
        </w:rPr>
        <w:t xml:space="preserve">indique qu’il convient ainsi d’obligatoirement mettre en place un comité social territorial. </w:t>
      </w:r>
    </w:p>
    <w:p w14:paraId="6D318EBF"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213E343E" w14:textId="0F2212D6"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Par ailleurs, </w:t>
      </w:r>
      <w:r w:rsidR="00DC6C20" w:rsidRPr="00450D3D">
        <w:rPr>
          <w:rFonts w:ascii="Futura Lt BT" w:eastAsia="Times New Roman" w:hAnsi="Futura Lt BT" w:cstheme="minorHAnsi"/>
          <w:bCs/>
          <w:lang w:eastAsia="fr-FR"/>
        </w:rPr>
        <w:t xml:space="preserve">Le-la Maire / Le la Président (e) </w:t>
      </w:r>
      <w:r w:rsidRPr="00450D3D">
        <w:rPr>
          <w:rFonts w:ascii="Futura Lt BT" w:eastAsia="Times New Roman" w:hAnsi="Futura Lt BT" w:cstheme="minorHAnsi"/>
          <w:bCs/>
          <w:lang w:eastAsia="fr-FR"/>
        </w:rPr>
        <w:t>rappelle que selon l'effectif des agents relevant du comité social territorial, le nombre de représentants titulaires du personnel est fixé dans les limites suivantes :</w:t>
      </w:r>
    </w:p>
    <w:p w14:paraId="6A66F5EE" w14:textId="48E8B94E"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-lorsque l'effectif est supérieur ou égal à cinquante et inférieur à deux cents : trois à cinq représentants ; </w:t>
      </w:r>
    </w:p>
    <w:p w14:paraId="0AF58946"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deux cents et inférieur à mille : quatre à six représentants ;</w:t>
      </w:r>
    </w:p>
    <w:p w14:paraId="08A005CB"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mille et inférieur à deux mille : cinq à huit représentants ;</w:t>
      </w:r>
    </w:p>
    <w:p w14:paraId="7E0AFB88"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-lorsque l'effectif est supérieur ou égal à deux mille : sept à quinze représentants.</w:t>
      </w:r>
    </w:p>
    <w:p w14:paraId="066098DB"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Ce nombre, qui doit être prévu par délibération, est fixé pour la durée du mandat du comité au moment de la création du comité et actualisé avant chaque élection.</w:t>
      </w:r>
    </w:p>
    <w:p w14:paraId="42D4B431"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7511A333" w14:textId="107B961D"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Enfin, il convient également</w:t>
      </w:r>
      <w:r w:rsidR="0084718F" w:rsidRPr="00450D3D">
        <w:rPr>
          <w:rFonts w:ascii="Futura Lt BT" w:eastAsia="Times New Roman" w:hAnsi="Futura Lt BT" w:cstheme="minorHAnsi"/>
          <w:bCs/>
          <w:lang w:eastAsia="fr-FR"/>
        </w:rPr>
        <w:t xml:space="preserve"> </w:t>
      </w:r>
      <w:r w:rsidRPr="00450D3D">
        <w:rPr>
          <w:rFonts w:ascii="Futura Lt BT" w:eastAsia="Times New Roman" w:hAnsi="Futura Lt BT" w:cstheme="minorHAnsi"/>
          <w:bCs/>
          <w:lang w:eastAsia="fr-FR"/>
        </w:rPr>
        <w:t>de se prononcer sur :</w:t>
      </w:r>
    </w:p>
    <w:p w14:paraId="40AECED8"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maintien ou non du paritarisme ;</w:t>
      </w:r>
    </w:p>
    <w:p w14:paraId="0D41FCEE"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3790DC60"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4B632544" w14:textId="18FD39F6"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Considérant que la consultation des organisations syndicales a eu lieu le……….., soit au moins six mois avant la date du scrutin, qui aura lieu le 10 décembre 2026. </w:t>
      </w:r>
    </w:p>
    <w:p w14:paraId="6DB2F755" w14:textId="77777777" w:rsidR="009B4996" w:rsidRPr="00450D3D" w:rsidRDefault="009B4996" w:rsidP="002D7583">
      <w:pPr>
        <w:tabs>
          <w:tab w:val="left" w:pos="990"/>
        </w:tabs>
        <w:spacing w:after="0" w:line="240" w:lineRule="auto"/>
        <w:jc w:val="both"/>
        <w:rPr>
          <w:rFonts w:ascii="Futura Lt BT" w:eastAsia="Times New Roman" w:hAnsi="Futura Lt BT" w:cstheme="minorHAnsi"/>
          <w:bCs/>
          <w:lang w:eastAsia="fr-FR"/>
        </w:rPr>
      </w:pPr>
    </w:p>
    <w:p w14:paraId="1B1104BB" w14:textId="30A965CB" w:rsidR="0084718F" w:rsidRPr="00450D3D" w:rsidRDefault="000E7C33" w:rsidP="002D758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Le conseil ………..……….., après avoir délibéré, </w:t>
      </w:r>
    </w:p>
    <w:p w14:paraId="0FF010B9"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76EF2B02" w14:textId="77777777" w:rsidR="000E7C33" w:rsidRPr="00450D3D" w:rsidRDefault="000E7C33" w:rsidP="000E7C33">
      <w:pPr>
        <w:tabs>
          <w:tab w:val="left" w:pos="990"/>
        </w:tabs>
        <w:spacing w:after="0" w:line="240" w:lineRule="auto"/>
        <w:jc w:val="both"/>
        <w:rPr>
          <w:rFonts w:ascii="Futura Lt BT" w:eastAsia="Times New Roman" w:hAnsi="Futura Lt BT" w:cstheme="minorHAnsi"/>
          <w:b/>
          <w:lang w:eastAsia="fr-FR"/>
        </w:rPr>
      </w:pPr>
      <w:r w:rsidRPr="00450D3D">
        <w:rPr>
          <w:rFonts w:ascii="Futura Lt BT" w:eastAsia="Times New Roman" w:hAnsi="Futura Lt BT" w:cstheme="minorHAnsi"/>
          <w:b/>
          <w:lang w:eastAsia="fr-FR"/>
        </w:rPr>
        <w:t xml:space="preserve">DECIDE : </w:t>
      </w:r>
    </w:p>
    <w:p w14:paraId="5051EAF4"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71AF7CF6" w14:textId="6B310C6B"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
          <w:lang w:eastAsia="fr-FR"/>
        </w:rPr>
        <w:t>Article 1 :</w:t>
      </w:r>
      <w:r w:rsidRPr="00450D3D">
        <w:rPr>
          <w:rFonts w:ascii="Futura Lt BT" w:eastAsia="Times New Roman" w:hAnsi="Futura Lt BT" w:cstheme="minorHAnsi"/>
          <w:bCs/>
          <w:lang w:eastAsia="fr-FR"/>
        </w:rPr>
        <w:t xml:space="preserve"> De créer un comité social territorial dans les conditions énoncées par le Code général de la fonction publique. </w:t>
      </w:r>
    </w:p>
    <w:p w14:paraId="7459DFE7"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36EF888B"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bookmarkStart w:id="1" w:name="_Hlk211000753"/>
      <w:r w:rsidRPr="00450D3D">
        <w:rPr>
          <w:rFonts w:ascii="Futura Lt BT" w:eastAsia="Times New Roman" w:hAnsi="Futura Lt BT" w:cstheme="minorHAnsi"/>
          <w:b/>
          <w:lang w:eastAsia="fr-FR"/>
        </w:rPr>
        <w:t>Article 2 :</w:t>
      </w:r>
      <w:r w:rsidRPr="00450D3D">
        <w:rPr>
          <w:rFonts w:ascii="Futura Lt BT" w:eastAsia="Times New Roman" w:hAnsi="Futura Lt BT" w:cstheme="minorHAnsi"/>
          <w:bCs/>
          <w:lang w:eastAsia="fr-FR"/>
        </w:rPr>
        <w:t xml:space="preserve"> De fixer le nombre de représentants titulaires du personnel (et en nombre égal le nombre de représentants suppléants) à………………………..</w:t>
      </w:r>
    </w:p>
    <w:p w14:paraId="1E561E6E"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68DA24F2" w14:textId="77777777" w:rsidR="000E7C33" w:rsidRPr="00450D3D" w:rsidRDefault="000E7C33" w:rsidP="000E7C33">
      <w:pPr>
        <w:tabs>
          <w:tab w:val="left" w:pos="990"/>
        </w:tabs>
        <w:spacing w:after="0" w:line="240" w:lineRule="auto"/>
        <w:jc w:val="both"/>
        <w:rPr>
          <w:rFonts w:ascii="Futura Lt BT" w:eastAsia="Times New Roman" w:hAnsi="Futura Lt BT" w:cstheme="minorHAnsi"/>
          <w:b/>
          <w:lang w:eastAsia="fr-FR"/>
        </w:rPr>
      </w:pPr>
      <w:r w:rsidRPr="00450D3D">
        <w:rPr>
          <w:rFonts w:ascii="Futura Lt BT" w:eastAsia="Times New Roman" w:hAnsi="Futura Lt BT" w:cstheme="minorHAnsi"/>
          <w:b/>
          <w:lang w:eastAsia="fr-FR"/>
        </w:rPr>
        <w:t xml:space="preserve">Article 3 : au choix </w:t>
      </w:r>
    </w:p>
    <w:p w14:paraId="13C84098"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De maintenir le paritarisme numérique en fixant un nombre de représentants de la collectivité ou de l'établissement égal à celui des représentants du personnel titulaires et suppléants.</w:t>
      </w:r>
    </w:p>
    <w:p w14:paraId="0462B12F"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Ce nombre est ainsi fixé à………………….pour les représentants titulaires de la collectivité ou de l’établissement et nombre égal de suppléants. </w:t>
      </w:r>
    </w:p>
    <w:p w14:paraId="593400C2" w14:textId="77777777" w:rsidR="000E7C33" w:rsidRPr="00450D3D" w:rsidRDefault="000E7C33" w:rsidP="000E7C33">
      <w:pPr>
        <w:tabs>
          <w:tab w:val="left" w:pos="990"/>
        </w:tabs>
        <w:spacing w:after="0" w:line="240" w:lineRule="auto"/>
        <w:ind w:left="-851"/>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ou </w:t>
      </w:r>
    </w:p>
    <w:p w14:paraId="3B0E0485"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De ne pas instituer paritarisme numérique en fixant un nombre de représentants de la collectivité ou de l'établissement inférieur à celui des représentants du personnel titulaires et suppléants.</w:t>
      </w:r>
    </w:p>
    <w:p w14:paraId="23D02754"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xml:space="preserve">Ce nombre est fixé à………………….pour les représentants titulaires de la collectivité ou de l’établissement et nombre égal de suppléants. </w:t>
      </w:r>
    </w:p>
    <w:p w14:paraId="03818029"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1A1E52AE" w14:textId="77777777" w:rsidR="000E7C33" w:rsidRPr="00450D3D" w:rsidRDefault="000E7C33" w:rsidP="000E7C33">
      <w:pPr>
        <w:tabs>
          <w:tab w:val="left" w:pos="990"/>
        </w:tabs>
        <w:spacing w:after="0" w:line="240" w:lineRule="auto"/>
        <w:jc w:val="both"/>
        <w:rPr>
          <w:rFonts w:ascii="Futura Lt BT" w:eastAsia="Times New Roman" w:hAnsi="Futura Lt BT" w:cstheme="minorHAnsi"/>
          <w:b/>
          <w:lang w:eastAsia="fr-FR"/>
        </w:rPr>
      </w:pPr>
      <w:r w:rsidRPr="00450D3D">
        <w:rPr>
          <w:rFonts w:ascii="Futura Lt BT" w:eastAsia="Times New Roman" w:hAnsi="Futura Lt BT" w:cstheme="minorHAnsi"/>
          <w:b/>
          <w:lang w:eastAsia="fr-FR"/>
        </w:rPr>
        <w:t xml:space="preserve">Article 4 : au choix </w:t>
      </w:r>
    </w:p>
    <w:p w14:paraId="18569004" w14:textId="66DE6559"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De recueillir l’avis du collège des représentants des collectivités territoriales et établissements publics</w:t>
      </w:r>
      <w:r w:rsidR="00A95F5E" w:rsidRPr="00450D3D">
        <w:rPr>
          <w:rFonts w:ascii="Futura Lt BT" w:eastAsia="Times New Roman" w:hAnsi="Futura Lt BT" w:cstheme="minorHAnsi"/>
          <w:bCs/>
          <w:lang w:eastAsia="fr-FR"/>
        </w:rPr>
        <w:t>.</w:t>
      </w:r>
    </w:p>
    <w:p w14:paraId="4BDFA2C6" w14:textId="77777777" w:rsidR="000E7C33" w:rsidRPr="00450D3D" w:rsidRDefault="000E7C33" w:rsidP="000E7C33">
      <w:pPr>
        <w:tabs>
          <w:tab w:val="left" w:pos="990"/>
        </w:tabs>
        <w:spacing w:after="0" w:line="240" w:lineRule="auto"/>
        <w:ind w:left="-851"/>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ou</w:t>
      </w:r>
    </w:p>
    <w:p w14:paraId="5D745E0B" w14:textId="286C1512" w:rsidR="000E7C33" w:rsidRPr="00450D3D" w:rsidRDefault="000E7C33" w:rsidP="000E7C33">
      <w:pPr>
        <w:tabs>
          <w:tab w:val="left" w:pos="990"/>
        </w:tabs>
        <w:spacing w:after="0" w:line="240" w:lineRule="auto"/>
        <w:jc w:val="both"/>
        <w:rPr>
          <w:rFonts w:ascii="Futura Lt BT" w:eastAsia="Times New Roman" w:hAnsi="Futura Lt BT" w:cstheme="minorHAnsi"/>
          <w:bCs/>
          <w:i/>
          <w:lang w:eastAsia="fr-FR"/>
        </w:rPr>
      </w:pPr>
      <w:r w:rsidRPr="00450D3D">
        <w:rPr>
          <w:rFonts w:ascii="Futura Lt BT" w:eastAsia="Times New Roman" w:hAnsi="Futura Lt BT" w:cstheme="minorHAnsi"/>
          <w:bCs/>
          <w:lang w:eastAsia="fr-FR"/>
        </w:rPr>
        <w:t>De ne pas recueillir l’avis du collège des représentants des collectivités territoriales et établissements publics</w:t>
      </w:r>
      <w:r w:rsidR="00A95F5E" w:rsidRPr="00450D3D">
        <w:rPr>
          <w:rFonts w:ascii="Futura Lt BT" w:eastAsia="Times New Roman" w:hAnsi="Futura Lt BT" w:cstheme="minorHAnsi"/>
          <w:bCs/>
          <w:lang w:eastAsia="fr-FR"/>
        </w:rPr>
        <w:t xml:space="preserve">. </w:t>
      </w:r>
    </w:p>
    <w:bookmarkEnd w:id="1"/>
    <w:p w14:paraId="5448BD36"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1A14A615" w14:textId="74CE2BE4" w:rsidR="00DC6C20" w:rsidRPr="00450D3D" w:rsidRDefault="000E7C33" w:rsidP="00DC6C20">
      <w:pPr>
        <w:spacing w:after="0" w:line="240" w:lineRule="auto"/>
        <w:jc w:val="both"/>
        <w:rPr>
          <w:rFonts w:ascii="Futura Lt BT" w:hAnsi="Futura Lt BT" w:cstheme="minorHAnsi"/>
          <w:i/>
        </w:rPr>
      </w:pPr>
      <w:r w:rsidRPr="00450D3D">
        <w:rPr>
          <w:rFonts w:ascii="Futura Lt BT" w:eastAsia="Times New Roman" w:hAnsi="Futura Lt BT" w:cstheme="minorHAnsi"/>
          <w:b/>
          <w:lang w:eastAsia="fr-FR"/>
        </w:rPr>
        <w:t>Article 5 :</w:t>
      </w:r>
      <w:r w:rsidRPr="00450D3D">
        <w:rPr>
          <w:rFonts w:ascii="Futura Lt BT" w:eastAsia="Times New Roman" w:hAnsi="Futura Lt BT" w:cstheme="minorHAnsi"/>
          <w:bCs/>
          <w:lang w:eastAsia="fr-FR"/>
        </w:rPr>
        <w:t xml:space="preserve"> De transmettre la présente délibération </w:t>
      </w:r>
      <w:r w:rsidR="00DC6C20" w:rsidRPr="00450D3D">
        <w:rPr>
          <w:rFonts w:ascii="Futura Lt BT" w:hAnsi="Futura Lt BT" w:cstheme="minorHAnsi"/>
        </w:rPr>
        <w:t>au Président du Centre de Gestion du Finistère.</w:t>
      </w:r>
    </w:p>
    <w:p w14:paraId="73C8CDC8"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798B680A"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iCs/>
          <w:lang w:eastAsia="fr-FR"/>
        </w:rPr>
      </w:pPr>
      <w:r w:rsidRPr="00450D3D">
        <w:rPr>
          <w:rFonts w:ascii="Futura Lt BT" w:eastAsia="Times New Roman" w:hAnsi="Futura Lt BT" w:cstheme="minorHAnsi"/>
          <w:bCs/>
          <w:lang w:eastAsia="fr-FR"/>
        </w:rPr>
        <w:t xml:space="preserve">Adoptée </w:t>
      </w:r>
      <w:r w:rsidRPr="00450D3D">
        <w:rPr>
          <w:rFonts w:ascii="Futura Lt BT" w:eastAsia="Times New Roman" w:hAnsi="Futura Lt BT" w:cstheme="minorHAnsi"/>
          <w:bCs/>
          <w:iCs/>
          <w:lang w:eastAsia="fr-FR"/>
        </w:rPr>
        <w:t>à l’unanimité des membres présents,</w:t>
      </w:r>
    </w:p>
    <w:p w14:paraId="74234788"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iCs/>
          <w:lang w:eastAsia="fr-FR"/>
        </w:rPr>
      </w:pPr>
      <w:r w:rsidRPr="00450D3D">
        <w:rPr>
          <w:rFonts w:ascii="Futura Lt BT" w:eastAsia="Times New Roman" w:hAnsi="Futura Lt BT" w:cstheme="minorHAnsi"/>
          <w:bCs/>
          <w:iCs/>
          <w:lang w:eastAsia="fr-FR"/>
        </w:rPr>
        <w:t>Ou</w:t>
      </w:r>
    </w:p>
    <w:p w14:paraId="087C2F03"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iCs/>
          <w:lang w:eastAsia="fr-FR"/>
        </w:rPr>
      </w:pPr>
      <w:r w:rsidRPr="00450D3D">
        <w:rPr>
          <w:rFonts w:ascii="Futura Lt BT" w:eastAsia="Times New Roman" w:hAnsi="Futura Lt BT" w:cstheme="minorHAnsi"/>
          <w:bCs/>
          <w:lang w:eastAsia="fr-FR"/>
        </w:rPr>
        <w:t xml:space="preserve">- </w:t>
      </w:r>
      <w:r w:rsidRPr="00450D3D">
        <w:rPr>
          <w:rFonts w:ascii="Futura Lt BT" w:eastAsia="Times New Roman" w:hAnsi="Futura Lt BT" w:cstheme="minorHAnsi"/>
          <w:bCs/>
          <w:iCs/>
          <w:lang w:eastAsia="fr-FR"/>
        </w:rPr>
        <w:t>à (nombre de voix) pour,</w:t>
      </w:r>
    </w:p>
    <w:p w14:paraId="1F242A48"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iCs/>
          <w:lang w:eastAsia="fr-FR"/>
        </w:rPr>
      </w:pPr>
      <w:r w:rsidRPr="00450D3D">
        <w:rPr>
          <w:rFonts w:ascii="Futura Lt BT" w:eastAsia="Times New Roman" w:hAnsi="Futura Lt BT" w:cstheme="minorHAnsi"/>
          <w:bCs/>
          <w:lang w:eastAsia="fr-FR"/>
        </w:rPr>
        <w:t xml:space="preserve">- </w:t>
      </w:r>
      <w:r w:rsidRPr="00450D3D">
        <w:rPr>
          <w:rFonts w:ascii="Futura Lt BT" w:eastAsia="Times New Roman" w:hAnsi="Futura Lt BT" w:cstheme="minorHAnsi"/>
          <w:bCs/>
          <w:iCs/>
          <w:lang w:eastAsia="fr-FR"/>
        </w:rPr>
        <w:t>à (nombre de voix) contre,</w:t>
      </w:r>
    </w:p>
    <w:p w14:paraId="4976DBBB"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iCs/>
          <w:lang w:eastAsia="fr-FR"/>
        </w:rPr>
      </w:pPr>
      <w:r w:rsidRPr="00450D3D">
        <w:rPr>
          <w:rFonts w:ascii="Futura Lt BT" w:eastAsia="Times New Roman" w:hAnsi="Futura Lt BT" w:cstheme="minorHAnsi"/>
          <w:bCs/>
          <w:lang w:eastAsia="fr-FR"/>
        </w:rPr>
        <w:t xml:space="preserve">- </w:t>
      </w:r>
      <w:r w:rsidRPr="00450D3D">
        <w:rPr>
          <w:rFonts w:ascii="Futura Lt BT" w:eastAsia="Times New Roman" w:hAnsi="Futura Lt BT" w:cstheme="minorHAnsi"/>
          <w:bCs/>
          <w:iCs/>
          <w:lang w:eastAsia="fr-FR"/>
        </w:rPr>
        <w:t>à (nombre) abstention(s).</w:t>
      </w:r>
    </w:p>
    <w:p w14:paraId="5C8EBA11"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t>Fait à ………………, le ………………</w:t>
      </w:r>
    </w:p>
    <w:p w14:paraId="6A8505CD" w14:textId="39611EA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00D503D9" w:rsidRPr="00450D3D">
        <w:rPr>
          <w:rFonts w:ascii="Futura Lt BT" w:eastAsia="Times New Roman" w:hAnsi="Futura Lt BT" w:cstheme="minorHAnsi"/>
          <w:bCs/>
          <w:lang w:eastAsia="fr-FR"/>
        </w:rPr>
        <w:t>Le-la Maire / Le la Président (e)</w:t>
      </w:r>
    </w:p>
    <w:p w14:paraId="0C3C6B55" w14:textId="5721ADF1"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r>
      <w:r w:rsidRPr="00450D3D">
        <w:rPr>
          <w:rFonts w:ascii="Futura Lt BT" w:eastAsia="Times New Roman" w:hAnsi="Futura Lt BT" w:cstheme="minorHAnsi"/>
          <w:bCs/>
          <w:lang w:eastAsia="fr-FR"/>
        </w:rPr>
        <w:tab/>
        <w:t>(nom, prénom)</w:t>
      </w:r>
    </w:p>
    <w:p w14:paraId="04EE57E7" w14:textId="77777777"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p>
    <w:p w14:paraId="3CC731DC" w14:textId="54940410"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Transmis au représentant de l’Etat le : ……………………</w:t>
      </w:r>
    </w:p>
    <w:p w14:paraId="40D0977E" w14:textId="4D6CAE7B" w:rsidR="000E7C33" w:rsidRPr="00450D3D" w:rsidRDefault="000E7C33" w:rsidP="000E7C33">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Publié le : …………………………………………</w:t>
      </w:r>
    </w:p>
    <w:p w14:paraId="6150A054" w14:textId="77777777" w:rsidR="00EA5B1A" w:rsidRPr="00450D3D" w:rsidRDefault="00EA5B1A" w:rsidP="000E7C33">
      <w:pPr>
        <w:tabs>
          <w:tab w:val="left" w:pos="990"/>
        </w:tabs>
        <w:spacing w:after="0" w:line="240" w:lineRule="auto"/>
        <w:jc w:val="both"/>
        <w:rPr>
          <w:rFonts w:ascii="Futura Lt BT" w:eastAsia="Times New Roman" w:hAnsi="Futura Lt BT" w:cstheme="minorHAnsi"/>
          <w:b/>
          <w:bCs/>
          <w:lang w:eastAsia="fr-FR"/>
        </w:rPr>
      </w:pPr>
    </w:p>
    <w:p w14:paraId="28A057FC" w14:textId="77777777" w:rsidR="00585C4B" w:rsidRPr="00450D3D" w:rsidRDefault="00585C4B" w:rsidP="00585C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Le Maire (ou le Président),</w:t>
      </w:r>
    </w:p>
    <w:p w14:paraId="2A5C19D1" w14:textId="77777777" w:rsidR="00585C4B" w:rsidRPr="00450D3D" w:rsidRDefault="00585C4B" w:rsidP="00585C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Certifie sous sa responsabilité le caractère exécutoire de cet acte.</w:t>
      </w:r>
    </w:p>
    <w:p w14:paraId="2A573467" w14:textId="77777777" w:rsidR="00585C4B" w:rsidRPr="00450D3D" w:rsidRDefault="00585C4B" w:rsidP="00585C4B">
      <w:pPr>
        <w:tabs>
          <w:tab w:val="left" w:pos="990"/>
        </w:tabs>
        <w:spacing w:after="0" w:line="240" w:lineRule="auto"/>
        <w:jc w:val="both"/>
        <w:rPr>
          <w:rFonts w:ascii="Futura Lt BT" w:eastAsia="Times New Roman" w:hAnsi="Futura Lt BT" w:cstheme="minorHAnsi"/>
          <w:bCs/>
          <w:lang w:eastAsia="fr-FR"/>
        </w:rPr>
      </w:pPr>
      <w:r w:rsidRPr="00450D3D">
        <w:rPr>
          <w:rFonts w:ascii="Futura Lt BT" w:eastAsia="Times New Roman" w:hAnsi="Futura Lt BT" w:cstheme="minorHAnsi"/>
          <w:bCs/>
          <w:lang w:eastAsia="fr-FR"/>
        </w:rPr>
        <w:t> Informe que le présent arrêté peut faire l'objet d'un recours pour excès de pouvoir devant le Tribunal Administratif de Nantes - 6, Allée de l'Ile Gloriette 44041 NANTES CEDEX - dans un délai de 2 mois à compter de la présente notification. La juridiction administrative compétente peut également être saisie par l'application Télérecours citoyens accessible à partir du site www.telerecours.fr.</w:t>
      </w:r>
    </w:p>
    <w:p w14:paraId="64864159" w14:textId="6231D8A2" w:rsidR="00EA5B1A" w:rsidRPr="00450D3D" w:rsidRDefault="00EA5B1A" w:rsidP="00C310C4">
      <w:pPr>
        <w:tabs>
          <w:tab w:val="left" w:pos="990"/>
        </w:tabs>
        <w:spacing w:after="0" w:line="240" w:lineRule="auto"/>
        <w:jc w:val="both"/>
        <w:rPr>
          <w:rFonts w:ascii="Futura Lt BT" w:eastAsia="Times New Roman" w:hAnsi="Futura Lt BT" w:cstheme="minorHAnsi"/>
          <w:bCs/>
          <w:lang w:eastAsia="fr-FR"/>
        </w:rPr>
      </w:pPr>
    </w:p>
    <w:sectPr w:rsidR="00EA5B1A" w:rsidRPr="00450D3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1D8B" w14:textId="77777777" w:rsidR="00A6335E" w:rsidRDefault="00A6335E" w:rsidP="00C01030">
      <w:pPr>
        <w:spacing w:after="0" w:line="240" w:lineRule="auto"/>
      </w:pPr>
      <w:r>
        <w:separator/>
      </w:r>
    </w:p>
  </w:endnote>
  <w:endnote w:type="continuationSeparator" w:id="0">
    <w:p w14:paraId="6916FD9F" w14:textId="77777777" w:rsidR="00A6335E" w:rsidRDefault="00A6335E"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8622" w14:textId="77777777" w:rsidR="009303D2" w:rsidRDefault="009303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E7FE" w14:textId="77777777" w:rsidR="009303D2" w:rsidRDefault="009303D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9ABF" w14:textId="77777777" w:rsidR="009303D2" w:rsidRDefault="009303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F25E" w14:textId="77777777" w:rsidR="00A6335E" w:rsidRDefault="00A6335E" w:rsidP="00C01030">
      <w:pPr>
        <w:spacing w:after="0" w:line="240" w:lineRule="auto"/>
      </w:pPr>
      <w:r>
        <w:separator/>
      </w:r>
    </w:p>
  </w:footnote>
  <w:footnote w:type="continuationSeparator" w:id="0">
    <w:p w14:paraId="489F1874" w14:textId="77777777" w:rsidR="00A6335E" w:rsidRDefault="00A6335E" w:rsidP="00C01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E5C9" w14:textId="77777777" w:rsidR="009303D2" w:rsidRDefault="009303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87D6" w14:textId="5AF1C62B" w:rsidR="007469DE" w:rsidRDefault="007469DE">
    <w:pPr>
      <w:pStyle w:val="En-tte"/>
    </w:pPr>
    <w:r>
      <w:tab/>
    </w:r>
    <w:r>
      <w:tab/>
    </w:r>
    <w:r w:rsidR="009303D2">
      <w:t>MAJ février</w:t>
    </w:r>
    <w:r w:rsidR="00585C4B">
      <w:t xml:space="preserve"> </w:t>
    </w:r>
    <w: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7485" w14:textId="77777777" w:rsidR="009303D2" w:rsidRDefault="009303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60E61197"/>
    <w:multiLevelType w:val="hybridMultilevel"/>
    <w:tmpl w:val="DEE451A2"/>
    <w:lvl w:ilvl="0" w:tplc="EE746B94">
      <w:numFmt w:val="bullet"/>
      <w:lvlText w:val="-"/>
      <w:lvlJc w:val="left"/>
      <w:pPr>
        <w:ind w:left="1425" w:hanging="360"/>
      </w:pPr>
      <w:rPr>
        <w:rFonts w:ascii="Trebuchet MS" w:eastAsia="Times New Roman" w:hAnsi="Trebuchet MS"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5"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4"/>
  </w:num>
  <w:num w:numId="31" w16cid:durableId="233395468">
    <w:abstractNumId w:val="14"/>
  </w:num>
  <w:num w:numId="32" w16cid:durableId="399715206">
    <w:abstractNumId w:val="15"/>
  </w:num>
  <w:num w:numId="33" w16cid:durableId="523859992">
    <w:abstractNumId w:val="15"/>
  </w:num>
  <w:num w:numId="34" w16cid:durableId="1020205747">
    <w:abstractNumId w:val="12"/>
  </w:num>
  <w:num w:numId="35" w16cid:durableId="1034693087">
    <w:abstractNumId w:val="15"/>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5"/>
  </w:num>
  <w:num w:numId="43" w16cid:durableId="1223247558">
    <w:abstractNumId w:val="15"/>
  </w:num>
  <w:num w:numId="44" w16cid:durableId="1417749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81295"/>
    <w:rsid w:val="000E7C33"/>
    <w:rsid w:val="00105AFF"/>
    <w:rsid w:val="00125C65"/>
    <w:rsid w:val="001669F9"/>
    <w:rsid w:val="001926DB"/>
    <w:rsid w:val="001B534D"/>
    <w:rsid w:val="001C4514"/>
    <w:rsid w:val="00206EEA"/>
    <w:rsid w:val="002711A2"/>
    <w:rsid w:val="002B76CC"/>
    <w:rsid w:val="002D7583"/>
    <w:rsid w:val="00317B56"/>
    <w:rsid w:val="003A1934"/>
    <w:rsid w:val="003C6816"/>
    <w:rsid w:val="00450D3D"/>
    <w:rsid w:val="004570E9"/>
    <w:rsid w:val="00480007"/>
    <w:rsid w:val="004B1540"/>
    <w:rsid w:val="004B4373"/>
    <w:rsid w:val="004E5A18"/>
    <w:rsid w:val="005005FC"/>
    <w:rsid w:val="00540B02"/>
    <w:rsid w:val="00564701"/>
    <w:rsid w:val="00585C4B"/>
    <w:rsid w:val="0059010D"/>
    <w:rsid w:val="005B377F"/>
    <w:rsid w:val="005F236B"/>
    <w:rsid w:val="0060340A"/>
    <w:rsid w:val="00635097"/>
    <w:rsid w:val="00636D17"/>
    <w:rsid w:val="006705D3"/>
    <w:rsid w:val="0067155D"/>
    <w:rsid w:val="00676F83"/>
    <w:rsid w:val="006B32ED"/>
    <w:rsid w:val="006D6C24"/>
    <w:rsid w:val="007050EA"/>
    <w:rsid w:val="00725006"/>
    <w:rsid w:val="007469DE"/>
    <w:rsid w:val="007570A0"/>
    <w:rsid w:val="007A3647"/>
    <w:rsid w:val="007D0D83"/>
    <w:rsid w:val="007D26E6"/>
    <w:rsid w:val="007F0022"/>
    <w:rsid w:val="0084718F"/>
    <w:rsid w:val="00866E16"/>
    <w:rsid w:val="00885125"/>
    <w:rsid w:val="00887357"/>
    <w:rsid w:val="008A38D5"/>
    <w:rsid w:val="0090744B"/>
    <w:rsid w:val="009303D2"/>
    <w:rsid w:val="00936190"/>
    <w:rsid w:val="009604E5"/>
    <w:rsid w:val="009748F6"/>
    <w:rsid w:val="009931D3"/>
    <w:rsid w:val="009B1466"/>
    <w:rsid w:val="009B4996"/>
    <w:rsid w:val="009F1679"/>
    <w:rsid w:val="00A25981"/>
    <w:rsid w:val="00A60065"/>
    <w:rsid w:val="00A6335E"/>
    <w:rsid w:val="00A95F5E"/>
    <w:rsid w:val="00AA4E9D"/>
    <w:rsid w:val="00AB2448"/>
    <w:rsid w:val="00AB2A61"/>
    <w:rsid w:val="00AD0EDF"/>
    <w:rsid w:val="00AE32BF"/>
    <w:rsid w:val="00B05626"/>
    <w:rsid w:val="00B10DB6"/>
    <w:rsid w:val="00B1794D"/>
    <w:rsid w:val="00B47DBA"/>
    <w:rsid w:val="00B56B52"/>
    <w:rsid w:val="00B61EA9"/>
    <w:rsid w:val="00B65356"/>
    <w:rsid w:val="00B72CEF"/>
    <w:rsid w:val="00BD6968"/>
    <w:rsid w:val="00BF2F6D"/>
    <w:rsid w:val="00C01030"/>
    <w:rsid w:val="00C310C4"/>
    <w:rsid w:val="00C50356"/>
    <w:rsid w:val="00CA5CA9"/>
    <w:rsid w:val="00CE13BC"/>
    <w:rsid w:val="00CE4FA4"/>
    <w:rsid w:val="00D22837"/>
    <w:rsid w:val="00D503D9"/>
    <w:rsid w:val="00D52DC1"/>
    <w:rsid w:val="00D63215"/>
    <w:rsid w:val="00D75349"/>
    <w:rsid w:val="00D93D98"/>
    <w:rsid w:val="00DA0141"/>
    <w:rsid w:val="00DB3D06"/>
    <w:rsid w:val="00DC12BF"/>
    <w:rsid w:val="00DC6C20"/>
    <w:rsid w:val="00DE0CD0"/>
    <w:rsid w:val="00DF3BCA"/>
    <w:rsid w:val="00E30A57"/>
    <w:rsid w:val="00E33DCA"/>
    <w:rsid w:val="00E64D5E"/>
    <w:rsid w:val="00EA5B1A"/>
    <w:rsid w:val="00EB7322"/>
    <w:rsid w:val="00EB7D80"/>
    <w:rsid w:val="00EE3A45"/>
    <w:rsid w:val="00EF0214"/>
    <w:rsid w:val="00EF508D"/>
    <w:rsid w:val="00F31E8B"/>
    <w:rsid w:val="00F3736C"/>
    <w:rsid w:val="00F37CEE"/>
    <w:rsid w:val="00F62075"/>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Sophie PETIT - CDG - Maison des Communes de la Vendée</cp:lastModifiedBy>
  <cp:revision>5</cp:revision>
  <cp:lastPrinted>2022-04-05T11:08:00Z</cp:lastPrinted>
  <dcterms:created xsi:type="dcterms:W3CDTF">2026-02-04T15:29:00Z</dcterms:created>
  <dcterms:modified xsi:type="dcterms:W3CDTF">2026-02-05T10:17:00Z</dcterms:modified>
</cp:coreProperties>
</file>