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5CB6" w14:textId="77777777" w:rsidR="00801D98" w:rsidRPr="00891B35" w:rsidRDefault="00801D98" w:rsidP="00371FF0">
      <w:pPr>
        <w:autoSpaceDE w:val="0"/>
        <w:autoSpaceDN w:val="0"/>
        <w:adjustRightInd w:val="0"/>
        <w:jc w:val="center"/>
        <w:rPr>
          <w:rFonts w:cs="Tahoma"/>
          <w:b/>
          <w:bCs/>
          <w:szCs w:val="22"/>
        </w:rPr>
      </w:pPr>
      <w:r w:rsidRPr="00891B35">
        <w:rPr>
          <w:rFonts w:cs="Tahoma"/>
          <w:b/>
          <w:bCs/>
          <w:szCs w:val="22"/>
        </w:rPr>
        <w:t>MODELE DE DELIBERATION</w:t>
      </w:r>
    </w:p>
    <w:p w14:paraId="04F99B18" w14:textId="77777777" w:rsidR="00801D98" w:rsidRPr="00891B35" w:rsidRDefault="00801D98" w:rsidP="00371FF0">
      <w:pPr>
        <w:autoSpaceDE w:val="0"/>
        <w:autoSpaceDN w:val="0"/>
        <w:adjustRightInd w:val="0"/>
        <w:jc w:val="center"/>
        <w:rPr>
          <w:rFonts w:cs="Tahoma"/>
          <w:b/>
          <w:bCs/>
          <w:szCs w:val="22"/>
        </w:rPr>
      </w:pPr>
      <w:r w:rsidRPr="00891B35">
        <w:rPr>
          <w:rFonts w:cs="Tahoma"/>
          <w:b/>
          <w:bCs/>
          <w:szCs w:val="22"/>
          <w:highlight w:val="yellow"/>
        </w:rPr>
        <w:t>CONSEIL MUNICIPAL</w:t>
      </w:r>
      <w:r w:rsidRPr="00891B35">
        <w:rPr>
          <w:rFonts w:cs="Tahoma"/>
          <w:b/>
          <w:bCs/>
          <w:szCs w:val="22"/>
        </w:rPr>
        <w:t xml:space="preserve"> (</w:t>
      </w:r>
      <w:r w:rsidR="007E4273" w:rsidRPr="00891B35">
        <w:rPr>
          <w:rFonts w:cs="Tahoma"/>
          <w:b/>
          <w:bCs/>
          <w:szCs w:val="22"/>
        </w:rPr>
        <w:t>Conseil communautaire, Comité syndical…)</w:t>
      </w:r>
    </w:p>
    <w:p w14:paraId="76BFADA0" w14:textId="77777777" w:rsidR="00801D98" w:rsidRPr="00891B35" w:rsidRDefault="00801D98" w:rsidP="00371FF0">
      <w:pPr>
        <w:autoSpaceDE w:val="0"/>
        <w:autoSpaceDN w:val="0"/>
        <w:adjustRightInd w:val="0"/>
        <w:rPr>
          <w:rFonts w:cs="Tahoma"/>
          <w:b/>
          <w:bCs/>
          <w:szCs w:val="22"/>
        </w:rPr>
      </w:pPr>
    </w:p>
    <w:p w14:paraId="3274BF06" w14:textId="77777777" w:rsidR="006D4055" w:rsidRPr="00BF4437" w:rsidRDefault="006D4055" w:rsidP="00371FF0">
      <w:pPr>
        <w:autoSpaceDE w:val="0"/>
        <w:autoSpaceDN w:val="0"/>
        <w:adjustRightInd w:val="0"/>
        <w:rPr>
          <w:rFonts w:cs="Tahoma"/>
          <w:b/>
          <w:bCs/>
          <w:sz w:val="20"/>
          <w:szCs w:val="20"/>
        </w:rPr>
      </w:pPr>
    </w:p>
    <w:p w14:paraId="43D1123C" w14:textId="77777777" w:rsidR="006D4055" w:rsidRPr="00BF4437" w:rsidRDefault="006D4055" w:rsidP="00371FF0">
      <w:pPr>
        <w:autoSpaceDE w:val="0"/>
        <w:autoSpaceDN w:val="0"/>
        <w:adjustRightInd w:val="0"/>
        <w:rPr>
          <w:rFonts w:cs="Tahoma"/>
          <w:b/>
          <w:bCs/>
          <w:sz w:val="20"/>
          <w:szCs w:val="20"/>
        </w:rPr>
      </w:pPr>
    </w:p>
    <w:p w14:paraId="46B56575" w14:textId="77777777" w:rsidR="00801D98" w:rsidRPr="00891B35" w:rsidRDefault="00801D98" w:rsidP="00371FF0">
      <w:pPr>
        <w:autoSpaceDE w:val="0"/>
        <w:autoSpaceDN w:val="0"/>
        <w:adjustRightInd w:val="0"/>
        <w:rPr>
          <w:rFonts w:cs="Tahoma"/>
          <w:b/>
          <w:szCs w:val="22"/>
        </w:rPr>
      </w:pPr>
      <w:r w:rsidRPr="00891B35">
        <w:rPr>
          <w:rFonts w:cs="Tahoma"/>
          <w:b/>
          <w:bCs/>
          <w:szCs w:val="22"/>
          <w:u w:val="single"/>
        </w:rPr>
        <w:t>OBJET</w:t>
      </w:r>
      <w:r w:rsidRPr="00891B35">
        <w:rPr>
          <w:rFonts w:cs="Tahoma"/>
          <w:b/>
          <w:bCs/>
          <w:szCs w:val="22"/>
        </w:rPr>
        <w:t xml:space="preserve"> </w:t>
      </w:r>
      <w:r w:rsidRPr="00891B35">
        <w:rPr>
          <w:rFonts w:cs="Tahoma"/>
          <w:szCs w:val="22"/>
        </w:rPr>
        <w:t xml:space="preserve">: </w:t>
      </w:r>
      <w:r w:rsidR="00A67014" w:rsidRPr="00891B35">
        <w:rPr>
          <w:rFonts w:cs="Tahoma"/>
          <w:b/>
          <w:szCs w:val="22"/>
        </w:rPr>
        <w:t xml:space="preserve">Convention </w:t>
      </w:r>
      <w:r w:rsidR="004A72BE">
        <w:rPr>
          <w:rFonts w:cs="Tahoma"/>
          <w:b/>
          <w:szCs w:val="22"/>
        </w:rPr>
        <w:t>de mise à disposition par le</w:t>
      </w:r>
      <w:r w:rsidR="00B72A13" w:rsidRPr="00891B35">
        <w:rPr>
          <w:rFonts w:cs="Tahoma"/>
          <w:b/>
          <w:szCs w:val="22"/>
        </w:rPr>
        <w:t xml:space="preserve"> Centre de gestion de la fonction publique territoriale de la Vendée</w:t>
      </w:r>
      <w:r w:rsidR="004A72BE">
        <w:rPr>
          <w:rFonts w:cs="Tahoma"/>
          <w:b/>
          <w:szCs w:val="22"/>
        </w:rPr>
        <w:t xml:space="preserve"> d’un agent chargé de la fonction d’inspection en santé et sécurité au travail</w:t>
      </w:r>
    </w:p>
    <w:p w14:paraId="3802154B" w14:textId="77777777" w:rsidR="006D4055" w:rsidRPr="00891B35" w:rsidRDefault="006D4055" w:rsidP="00371FF0">
      <w:pPr>
        <w:autoSpaceDE w:val="0"/>
        <w:autoSpaceDN w:val="0"/>
        <w:adjustRightInd w:val="0"/>
        <w:rPr>
          <w:rFonts w:cs="Tahoma"/>
          <w:szCs w:val="22"/>
        </w:rPr>
      </w:pPr>
    </w:p>
    <w:p w14:paraId="42F7A547" w14:textId="77777777" w:rsidR="0070199F" w:rsidRPr="0070199F" w:rsidRDefault="0070199F" w:rsidP="0070199F">
      <w:pPr>
        <w:autoSpaceDE w:val="0"/>
        <w:autoSpaceDN w:val="0"/>
        <w:adjustRightInd w:val="0"/>
        <w:rPr>
          <w:rFonts w:cs="Tahoma"/>
          <w:b/>
          <w:bCs/>
          <w:sz w:val="20"/>
          <w:szCs w:val="20"/>
        </w:rPr>
      </w:pPr>
      <w:r w:rsidRPr="0070199F">
        <w:rPr>
          <w:rFonts w:cs="Tahoma"/>
          <w:b/>
          <w:bCs/>
          <w:sz w:val="20"/>
          <w:szCs w:val="20"/>
        </w:rPr>
        <w:t>EXPOSE :</w:t>
      </w:r>
    </w:p>
    <w:p w14:paraId="318C7620" w14:textId="77777777" w:rsidR="004A72BE" w:rsidRDefault="004A72BE" w:rsidP="004A72BE">
      <w:pPr>
        <w:rPr>
          <w:rFonts w:cs="Futura Lt BT"/>
          <w:color w:val="000000"/>
          <w:szCs w:val="22"/>
          <w:lang w:eastAsia="en-US"/>
        </w:rPr>
      </w:pPr>
      <w:r>
        <w:rPr>
          <w:rFonts w:cs="Futura Lt BT"/>
          <w:color w:val="000000"/>
          <w:szCs w:val="22"/>
          <w:lang w:eastAsia="en-US"/>
        </w:rPr>
        <w:t>Conformément à l’article 5 du décret 85-603 du 10 juin 1985 modifié, toutes les collectivités ou établissements publics doivent désigner un ou des agents qui sont chargés d’assurer une fonction d’inspection dans le domaine de la santé et de la sécurité. Pour ce faire, l’autorité territoriale peut passer convention avec le centre de gestion pour la mise à disposition de tels agents.</w:t>
      </w:r>
    </w:p>
    <w:p w14:paraId="749C8197" w14:textId="77777777" w:rsidR="004A72BE" w:rsidRDefault="004A72BE" w:rsidP="004A72BE">
      <w:pPr>
        <w:rPr>
          <w:rFonts w:cs="Futura Lt BT"/>
          <w:color w:val="000000"/>
          <w:szCs w:val="22"/>
          <w:lang w:eastAsia="en-US"/>
        </w:rPr>
      </w:pPr>
    </w:p>
    <w:p w14:paraId="33246123" w14:textId="77777777" w:rsidR="004A72BE" w:rsidRDefault="004A72BE" w:rsidP="004A72BE">
      <w:pPr>
        <w:rPr>
          <w:rFonts w:cs="Futura Lt BT"/>
          <w:color w:val="000000"/>
          <w:szCs w:val="22"/>
          <w:lang w:eastAsia="en-US"/>
        </w:rPr>
      </w:pPr>
      <w:r>
        <w:rPr>
          <w:rFonts w:cs="Futura Lt BT"/>
          <w:color w:val="000000"/>
          <w:szCs w:val="22"/>
          <w:lang w:eastAsia="en-US"/>
        </w:rPr>
        <w:t>Dans ce cadre, le Centre de gestion de la Vendée propose la mise à disposition de ces agents auprès des collectivités ou établissements qui en font la demande, par le biais d’une convention spécifique.</w:t>
      </w:r>
    </w:p>
    <w:p w14:paraId="15AF491E" w14:textId="77777777" w:rsidR="00CD0B88" w:rsidRPr="00CD0B88" w:rsidRDefault="00CD0B88" w:rsidP="00CD0B88">
      <w:pPr>
        <w:autoSpaceDE w:val="0"/>
        <w:autoSpaceDN w:val="0"/>
        <w:adjustRightInd w:val="0"/>
        <w:rPr>
          <w:rFonts w:cs="Tahoma"/>
          <w:color w:val="000000" w:themeColor="text1"/>
          <w:szCs w:val="22"/>
        </w:rPr>
      </w:pPr>
    </w:p>
    <w:p w14:paraId="0094CFBB" w14:textId="77777777" w:rsidR="004A72BE" w:rsidRPr="00B40334" w:rsidRDefault="004A72BE" w:rsidP="004A72BE">
      <w:pPr>
        <w:rPr>
          <w:rFonts w:cs="Tahoma"/>
          <w:color w:val="000000" w:themeColor="text1"/>
          <w:szCs w:val="22"/>
        </w:rPr>
      </w:pPr>
      <w:r w:rsidRPr="00B40334">
        <w:rPr>
          <w:color w:val="000000" w:themeColor="text1"/>
        </w:rPr>
        <w:t xml:space="preserve">La convention a pour objet de définir les modalités techniques, organisationnelles et financières de la mise à disposition de l’agent chargé de la fonction d’inspection (ACFI) </w:t>
      </w:r>
      <w:r w:rsidRPr="00B40334">
        <w:rPr>
          <w:rFonts w:cs="Tahoma"/>
          <w:color w:val="000000" w:themeColor="text1"/>
          <w:szCs w:val="22"/>
        </w:rPr>
        <w:t xml:space="preserve">par le Centre de </w:t>
      </w:r>
      <w:r>
        <w:rPr>
          <w:rFonts w:cs="Tahoma"/>
          <w:color w:val="000000" w:themeColor="text1"/>
          <w:szCs w:val="22"/>
        </w:rPr>
        <w:t>G</w:t>
      </w:r>
      <w:r w:rsidRPr="00B40334">
        <w:rPr>
          <w:rFonts w:cs="Tahoma"/>
          <w:color w:val="000000" w:themeColor="text1"/>
          <w:szCs w:val="22"/>
        </w:rPr>
        <w:t xml:space="preserve">estion. </w:t>
      </w:r>
    </w:p>
    <w:p w14:paraId="67F1E584" w14:textId="77777777" w:rsidR="00CD0B88" w:rsidRPr="00CD0B88" w:rsidRDefault="00CD0B88" w:rsidP="00CD0B88">
      <w:pPr>
        <w:autoSpaceDE w:val="0"/>
        <w:autoSpaceDN w:val="0"/>
        <w:adjustRightInd w:val="0"/>
        <w:rPr>
          <w:rFonts w:cs="Tahoma"/>
          <w:color w:val="000000" w:themeColor="text1"/>
          <w:szCs w:val="22"/>
        </w:rPr>
      </w:pPr>
    </w:p>
    <w:p w14:paraId="45FED5B7" w14:textId="77777777" w:rsidR="004A72BE" w:rsidRDefault="004A72BE" w:rsidP="004A72BE">
      <w:pPr>
        <w:rPr>
          <w:color w:val="000000" w:themeColor="text1"/>
          <w:szCs w:val="22"/>
        </w:rPr>
      </w:pPr>
      <w:r w:rsidRPr="00341F39">
        <w:rPr>
          <w:rFonts w:cs="Tahoma"/>
          <w:color w:val="000000" w:themeColor="text1"/>
          <w:szCs w:val="22"/>
        </w:rPr>
        <w:t xml:space="preserve">L’agent chargé des fonctions d’inspection intervient au sein de </w:t>
      </w:r>
      <w:r>
        <w:rPr>
          <w:color w:val="000000" w:themeColor="text1"/>
          <w:szCs w:val="22"/>
          <w:lang w:eastAsia="en-US"/>
        </w:rPr>
        <w:t xml:space="preserve">la collectivité ou l’établissement </w:t>
      </w:r>
      <w:r w:rsidRPr="00341F39">
        <w:rPr>
          <w:rFonts w:cs="Tahoma"/>
          <w:color w:val="000000" w:themeColor="text1"/>
          <w:szCs w:val="22"/>
        </w:rPr>
        <w:t xml:space="preserve">pour </w:t>
      </w:r>
      <w:r>
        <w:rPr>
          <w:rFonts w:cs="Tahoma"/>
          <w:color w:val="000000" w:themeColor="text1"/>
          <w:szCs w:val="22"/>
        </w:rPr>
        <w:t>c</w:t>
      </w:r>
      <w:r w:rsidRPr="00B40334">
        <w:rPr>
          <w:color w:val="000000" w:themeColor="text1"/>
          <w:szCs w:val="22"/>
        </w:rPr>
        <w:t xml:space="preserve">onseiller et accompagner l’autorité territoriale </w:t>
      </w:r>
      <w:bookmarkStart w:id="0" w:name="_Hlk192846113"/>
      <w:r w:rsidRPr="00B40334">
        <w:rPr>
          <w:color w:val="000000" w:themeColor="text1"/>
          <w:szCs w:val="22"/>
        </w:rPr>
        <w:t>en matière de santé et de sécurité au travail et dans la définition des actions visant à améliorer les conditions de travail</w:t>
      </w:r>
      <w:r>
        <w:rPr>
          <w:color w:val="000000" w:themeColor="text1"/>
          <w:szCs w:val="22"/>
        </w:rPr>
        <w:t>.</w:t>
      </w:r>
    </w:p>
    <w:p w14:paraId="5C59ADD6" w14:textId="77777777" w:rsidR="004A72BE" w:rsidRDefault="004A72BE" w:rsidP="004A72BE">
      <w:pPr>
        <w:rPr>
          <w:color w:val="000000" w:themeColor="text1"/>
          <w:szCs w:val="22"/>
        </w:rPr>
      </w:pPr>
    </w:p>
    <w:p w14:paraId="776EDB35" w14:textId="77777777" w:rsidR="004A72BE" w:rsidRDefault="004A72BE" w:rsidP="004A72BE">
      <w:pPr>
        <w:rPr>
          <w:color w:val="000000" w:themeColor="text1"/>
          <w:szCs w:val="22"/>
        </w:rPr>
      </w:pPr>
      <w:r>
        <w:rPr>
          <w:color w:val="000000" w:themeColor="text1"/>
          <w:szCs w:val="22"/>
        </w:rPr>
        <w:t>Il contrôle également</w:t>
      </w:r>
      <w:bookmarkEnd w:id="0"/>
      <w:r w:rsidRPr="00B40334">
        <w:rPr>
          <w:color w:val="000000" w:themeColor="text1"/>
          <w:szCs w:val="22"/>
        </w:rPr>
        <w:t xml:space="preserve"> les conditions d'application des règles de santé et sécurité au travail</w:t>
      </w:r>
      <w:r>
        <w:rPr>
          <w:color w:val="000000" w:themeColor="text1"/>
          <w:szCs w:val="22"/>
        </w:rPr>
        <w:t xml:space="preserve"> et peut proposer </w:t>
      </w:r>
      <w:r w:rsidRPr="00B40334">
        <w:rPr>
          <w:color w:val="000000" w:themeColor="text1"/>
          <w:szCs w:val="22"/>
        </w:rPr>
        <w:t>à l'autorité territoriale compétente des mesures immédiates qu'il juge nécessaires</w:t>
      </w:r>
      <w:r>
        <w:rPr>
          <w:color w:val="000000" w:themeColor="text1"/>
          <w:szCs w:val="22"/>
        </w:rPr>
        <w:t>.</w:t>
      </w:r>
    </w:p>
    <w:p w14:paraId="72DC72BE" w14:textId="77777777" w:rsidR="004A72BE" w:rsidRDefault="004A72BE" w:rsidP="004A72BE">
      <w:pPr>
        <w:rPr>
          <w:color w:val="000000" w:themeColor="text1"/>
          <w:szCs w:val="22"/>
        </w:rPr>
      </w:pPr>
    </w:p>
    <w:p w14:paraId="0E2AD1D9" w14:textId="77777777" w:rsidR="00CD0B88" w:rsidRPr="004A72BE" w:rsidRDefault="004A72BE" w:rsidP="004A72BE">
      <w:pPr>
        <w:rPr>
          <w:color w:val="000000" w:themeColor="text1"/>
          <w:szCs w:val="22"/>
        </w:rPr>
      </w:pPr>
      <w:r>
        <w:rPr>
          <w:color w:val="000000" w:themeColor="text1"/>
          <w:szCs w:val="22"/>
        </w:rPr>
        <w:t xml:space="preserve">Il participe avec voix consultative </w:t>
      </w:r>
      <w:r w:rsidRPr="00B40334">
        <w:rPr>
          <w:color w:val="000000" w:themeColor="text1"/>
          <w:szCs w:val="22"/>
        </w:rPr>
        <w:t>aux réunions de la formation spécialisée en matière de santé, de sécurité et des conditions de travail (F3SCT) ou, à défaut, du comité social territorial (CST</w:t>
      </w:r>
      <w:r>
        <w:rPr>
          <w:color w:val="000000" w:themeColor="text1"/>
          <w:szCs w:val="22"/>
        </w:rPr>
        <w:t>).</w:t>
      </w:r>
    </w:p>
    <w:p w14:paraId="1BC117D3" w14:textId="77777777" w:rsidR="004A72BE" w:rsidRDefault="004A72BE" w:rsidP="00CD0B88">
      <w:pPr>
        <w:autoSpaceDE w:val="0"/>
        <w:autoSpaceDN w:val="0"/>
        <w:adjustRightInd w:val="0"/>
        <w:rPr>
          <w:rFonts w:cs="Tahoma"/>
          <w:color w:val="000000" w:themeColor="text1"/>
          <w:szCs w:val="22"/>
        </w:rPr>
      </w:pPr>
    </w:p>
    <w:p w14:paraId="59BBB0A6" w14:textId="77777777" w:rsidR="004A72BE" w:rsidRPr="00B40334" w:rsidRDefault="004A72BE" w:rsidP="004A72BE">
      <w:pPr>
        <w:rPr>
          <w:color w:val="000000" w:themeColor="text1"/>
        </w:rPr>
      </w:pPr>
      <w:r w:rsidRPr="006F608D">
        <w:rPr>
          <w:color w:val="000000" w:themeColor="text1"/>
          <w:szCs w:val="22"/>
          <w:lang w:eastAsia="en-US"/>
        </w:rPr>
        <w:t>La collectivité ou l’établissement</w:t>
      </w:r>
      <w:r>
        <w:rPr>
          <w:color w:val="000000" w:themeColor="text1"/>
          <w:szCs w:val="22"/>
          <w:lang w:eastAsia="en-US"/>
        </w:rPr>
        <w:t xml:space="preserve"> </w:t>
      </w:r>
      <w:r w:rsidRPr="00B40334">
        <w:rPr>
          <w:color w:val="000000" w:themeColor="text1"/>
        </w:rPr>
        <w:t xml:space="preserve">participera aux frais d’intervention de l’ACFI du Centre de </w:t>
      </w:r>
      <w:r>
        <w:rPr>
          <w:color w:val="000000" w:themeColor="text1"/>
        </w:rPr>
        <w:t>G</w:t>
      </w:r>
      <w:r w:rsidRPr="00B40334">
        <w:rPr>
          <w:color w:val="000000" w:themeColor="text1"/>
        </w:rPr>
        <w:t xml:space="preserve">estion sur la base de la participation à la cotisation additionnelle et d’un montant forfaitaire lié aux prestations individualisées. </w:t>
      </w:r>
    </w:p>
    <w:p w14:paraId="1074B696" w14:textId="77777777" w:rsidR="004A72BE" w:rsidRPr="00B40334" w:rsidRDefault="004A72BE" w:rsidP="004A72BE">
      <w:pPr>
        <w:ind w:right="142"/>
        <w:rPr>
          <w:rFonts w:cs="Tahoma"/>
          <w:color w:val="000000" w:themeColor="text1"/>
        </w:rPr>
      </w:pPr>
    </w:p>
    <w:p w14:paraId="688D49A5" w14:textId="77777777" w:rsidR="004A72BE" w:rsidRPr="00B40334" w:rsidRDefault="004A72BE" w:rsidP="004A72BE">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B40334">
        <w:rPr>
          <w:rFonts w:ascii="Futura Lt BT" w:hAnsi="Futura Lt BT"/>
          <w:color w:val="000000" w:themeColor="text1"/>
          <w:sz w:val="22"/>
          <w:szCs w:val="22"/>
        </w:rPr>
        <w:t xml:space="preserve">La cotisation additionnelle ouvre droit, sans facturation supplémentaire, aux mission suivantes : </w:t>
      </w:r>
    </w:p>
    <w:p w14:paraId="0F4F1EC7" w14:textId="77777777" w:rsidR="004A72BE" w:rsidRPr="00B40334" w:rsidRDefault="004A72BE" w:rsidP="004A72BE">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695C77FB" w14:textId="77777777" w:rsidR="004A72BE" w:rsidRPr="00B40334" w:rsidRDefault="004A72BE" w:rsidP="004A72BE">
      <w:pPr>
        <w:pStyle w:val="Retraitcorpsdetexte"/>
        <w:numPr>
          <w:ilvl w:val="0"/>
          <w:numId w:val="1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Le conseil et l’accompagnement de l’autorité territoriale en matière de santé et de sécurité au travail, et plus particulièrement dans la définition et la mise en place des mesures visant à améliorer les conditions de travail</w:t>
      </w:r>
      <w:r>
        <w:rPr>
          <w:rFonts w:ascii="Futura Lt BT" w:hAnsi="Futura Lt BT"/>
          <w:color w:val="000000" w:themeColor="text1"/>
          <w:sz w:val="22"/>
          <w:szCs w:val="22"/>
        </w:rPr>
        <w:t>,</w:t>
      </w:r>
    </w:p>
    <w:p w14:paraId="1B73C129" w14:textId="77777777" w:rsidR="004A72BE" w:rsidRPr="00B40334" w:rsidRDefault="004A72BE" w:rsidP="004A72BE">
      <w:pPr>
        <w:pStyle w:val="Retraitcorpsdetexte"/>
        <w:numPr>
          <w:ilvl w:val="0"/>
          <w:numId w:val="1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Le suivi des préconisations effectuées au fil du temps</w:t>
      </w:r>
      <w:r>
        <w:rPr>
          <w:rFonts w:ascii="Futura Lt BT" w:hAnsi="Futura Lt BT"/>
          <w:color w:val="000000" w:themeColor="text1"/>
          <w:sz w:val="22"/>
          <w:szCs w:val="22"/>
        </w:rPr>
        <w:t>,</w:t>
      </w:r>
    </w:p>
    <w:p w14:paraId="42C607BA" w14:textId="77777777" w:rsidR="004A72BE" w:rsidRPr="00B40334" w:rsidRDefault="004A72BE" w:rsidP="004A72BE">
      <w:pPr>
        <w:pStyle w:val="Retraitcorpsdetexte"/>
        <w:numPr>
          <w:ilvl w:val="0"/>
          <w:numId w:val="1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 présence aux réunions de la F3SCT ou à défaut du CST</w:t>
      </w:r>
      <w:r>
        <w:rPr>
          <w:rFonts w:ascii="Futura Lt BT" w:hAnsi="Futura Lt BT"/>
          <w:color w:val="000000" w:themeColor="text1"/>
          <w:sz w:val="22"/>
          <w:szCs w:val="22"/>
        </w:rPr>
        <w:t>,</w:t>
      </w:r>
    </w:p>
    <w:p w14:paraId="42234F80" w14:textId="77777777" w:rsidR="004A72BE" w:rsidRPr="00B40334" w:rsidRDefault="004A72BE" w:rsidP="004A72BE">
      <w:pPr>
        <w:pStyle w:val="Retraitcorpsdetexte"/>
        <w:numPr>
          <w:ilvl w:val="0"/>
          <w:numId w:val="1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L’étude de documents avant le passage en F3SCT ou à défaut du CST</w:t>
      </w:r>
      <w:r>
        <w:rPr>
          <w:rFonts w:ascii="Futura Lt BT" w:hAnsi="Futura Lt BT"/>
          <w:color w:val="000000" w:themeColor="text1"/>
          <w:sz w:val="22"/>
          <w:szCs w:val="22"/>
        </w:rPr>
        <w:t>,</w:t>
      </w:r>
    </w:p>
    <w:p w14:paraId="5FADAEAD" w14:textId="77777777" w:rsidR="004A72BE" w:rsidRPr="00B40334" w:rsidRDefault="004A72BE" w:rsidP="004A72BE">
      <w:pPr>
        <w:pStyle w:val="Retraitcorpsdetexte"/>
        <w:numPr>
          <w:ilvl w:val="0"/>
          <w:numId w:val="1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 formulation d’avis sur des consignes/protocoles que l’autorité territoriale envisage d’adopter en matière de santé et de sécurité au travail.</w:t>
      </w:r>
    </w:p>
    <w:p w14:paraId="25130023" w14:textId="77777777" w:rsidR="004A72BE" w:rsidRPr="00B40334" w:rsidRDefault="004A72BE" w:rsidP="004A72BE">
      <w:pPr>
        <w:pStyle w:val="Retraitcorpsdetexte"/>
        <w:tabs>
          <w:tab w:val="clear" w:pos="540"/>
        </w:tabs>
        <w:spacing w:before="0" w:beforeAutospacing="0" w:after="0" w:afterAutospacing="0"/>
        <w:rPr>
          <w:rFonts w:ascii="Futura Lt BT" w:hAnsi="Futura Lt BT"/>
          <w:color w:val="000000" w:themeColor="text1"/>
          <w:sz w:val="22"/>
          <w:szCs w:val="22"/>
        </w:rPr>
      </w:pPr>
    </w:p>
    <w:p w14:paraId="64F8F7A9" w14:textId="77777777" w:rsidR="004A72BE" w:rsidRPr="00341F39" w:rsidRDefault="004A72BE" w:rsidP="004A72BE">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6F608D">
        <w:rPr>
          <w:rFonts w:ascii="Futura Lt BT" w:hAnsi="Futura Lt BT"/>
          <w:color w:val="000000" w:themeColor="text1"/>
          <w:sz w:val="22"/>
          <w:szCs w:val="22"/>
        </w:rPr>
        <w:t>La collectivité ou l’établissement</w:t>
      </w:r>
      <w:r>
        <w:rPr>
          <w:color w:val="000000" w:themeColor="text1"/>
          <w:szCs w:val="22"/>
          <w:lang w:eastAsia="en-US"/>
        </w:rPr>
        <w:t xml:space="preserve"> </w:t>
      </w:r>
      <w:r w:rsidRPr="00341F39">
        <w:rPr>
          <w:rFonts w:ascii="Futura Lt BT" w:hAnsi="Futura Lt BT"/>
          <w:color w:val="000000" w:themeColor="text1"/>
          <w:sz w:val="22"/>
          <w:szCs w:val="22"/>
        </w:rPr>
        <w:t xml:space="preserve">pourra bénéficier, à sa demande, de prestations individualisées avec intervention de l’ACFI. </w:t>
      </w:r>
    </w:p>
    <w:p w14:paraId="3E41EA08" w14:textId="77777777" w:rsidR="004A72BE" w:rsidRPr="00341F39" w:rsidRDefault="004A72BE" w:rsidP="004A72BE">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01BC145E" w14:textId="77777777" w:rsidR="004A72BE" w:rsidRPr="00341F39" w:rsidRDefault="004A72BE" w:rsidP="004A72BE">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bookmarkStart w:id="1" w:name="_Hlk192848293"/>
      <w:r w:rsidRPr="00341F39">
        <w:rPr>
          <w:rFonts w:ascii="Futura Lt BT" w:hAnsi="Futura Lt BT"/>
          <w:color w:val="000000" w:themeColor="text1"/>
          <w:sz w:val="22"/>
          <w:szCs w:val="22"/>
        </w:rPr>
        <w:t xml:space="preserve">Les prestations soumises à facturation sont : </w:t>
      </w:r>
    </w:p>
    <w:p w14:paraId="27661D5C" w14:textId="77777777" w:rsidR="004A72BE" w:rsidRPr="00341F39" w:rsidRDefault="004A72BE" w:rsidP="004A72BE">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138129A5" w14:textId="77777777" w:rsidR="004A72BE" w:rsidRPr="00B40334" w:rsidRDefault="004A72BE" w:rsidP="004A72BE">
      <w:pPr>
        <w:pStyle w:val="Retraitcorpsdetexte"/>
        <w:numPr>
          <w:ilvl w:val="0"/>
          <w:numId w:val="1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Le diagnostic réglementaire de l’organisation de la prévention</w:t>
      </w:r>
      <w:r>
        <w:rPr>
          <w:rFonts w:ascii="Futura Lt BT" w:hAnsi="Futura Lt BT"/>
          <w:color w:val="000000" w:themeColor="text1"/>
          <w:sz w:val="22"/>
          <w:szCs w:val="22"/>
        </w:rPr>
        <w:t>,</w:t>
      </w:r>
    </w:p>
    <w:p w14:paraId="5D27538A" w14:textId="77777777" w:rsidR="004A72BE" w:rsidRPr="00B40334" w:rsidRDefault="004A72BE" w:rsidP="004A72BE">
      <w:pPr>
        <w:pStyle w:val="Retraitcorpsdetexte"/>
        <w:numPr>
          <w:ilvl w:val="0"/>
          <w:numId w:val="1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L’inspection des lieux de travail</w:t>
      </w:r>
      <w:r>
        <w:rPr>
          <w:rFonts w:ascii="Futura Lt BT" w:hAnsi="Futura Lt BT"/>
          <w:color w:val="000000" w:themeColor="text1"/>
          <w:sz w:val="22"/>
          <w:szCs w:val="22"/>
        </w:rPr>
        <w:t>, d’une situation de travail ou d’un thème spécifique</w:t>
      </w:r>
    </w:p>
    <w:p w14:paraId="48BCC29A" w14:textId="77777777" w:rsidR="004A72BE" w:rsidRPr="00B40334" w:rsidRDefault="004A72BE" w:rsidP="004A72BE">
      <w:pPr>
        <w:pStyle w:val="Retraitcorpsdetexte"/>
        <w:numPr>
          <w:ilvl w:val="0"/>
          <w:numId w:val="1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 sensibilisation réglementaire à destination des encadrants, des responsables sur des thèmes spécifiques</w:t>
      </w:r>
      <w:r>
        <w:rPr>
          <w:rFonts w:ascii="Futura Lt BT" w:hAnsi="Futura Lt BT"/>
          <w:color w:val="000000" w:themeColor="text1"/>
          <w:sz w:val="22"/>
          <w:szCs w:val="22"/>
        </w:rPr>
        <w:t>,</w:t>
      </w:r>
    </w:p>
    <w:p w14:paraId="0C827640" w14:textId="77777777" w:rsidR="004A72BE" w:rsidRPr="00B40334" w:rsidRDefault="004A72BE" w:rsidP="004A72BE">
      <w:pPr>
        <w:pStyle w:val="Retraitcorpsdetexte"/>
        <w:numPr>
          <w:ilvl w:val="0"/>
          <w:numId w:val="1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 participation à la résolution d’un danger grave et imminent</w:t>
      </w:r>
      <w:r>
        <w:rPr>
          <w:rFonts w:ascii="Futura Lt BT" w:hAnsi="Futura Lt BT"/>
          <w:color w:val="000000" w:themeColor="text1"/>
          <w:sz w:val="22"/>
          <w:szCs w:val="22"/>
        </w:rPr>
        <w:t>,</w:t>
      </w:r>
    </w:p>
    <w:p w14:paraId="03FF22BC" w14:textId="77777777" w:rsidR="004A72BE" w:rsidRPr="00B40334" w:rsidRDefault="004A72BE" w:rsidP="004A72BE">
      <w:pPr>
        <w:pStyle w:val="Retraitcorpsdetexte"/>
        <w:numPr>
          <w:ilvl w:val="0"/>
          <w:numId w:val="1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 participation à la délégation d’enquête à la suite d’un accident de service grave ou d’une situation d’urgence</w:t>
      </w:r>
      <w:r>
        <w:rPr>
          <w:rFonts w:ascii="Futura Lt BT" w:hAnsi="Futura Lt BT"/>
          <w:color w:val="000000" w:themeColor="text1"/>
          <w:sz w:val="22"/>
          <w:szCs w:val="22"/>
        </w:rPr>
        <w:t>,</w:t>
      </w:r>
    </w:p>
    <w:p w14:paraId="6DE44396" w14:textId="77777777" w:rsidR="004A72BE" w:rsidRPr="00B40334" w:rsidRDefault="004A72BE" w:rsidP="004A72BE">
      <w:pPr>
        <w:pStyle w:val="Paragraphedeliste"/>
        <w:numPr>
          <w:ilvl w:val="0"/>
          <w:numId w:val="14"/>
        </w:numPr>
        <w:autoSpaceDE w:val="0"/>
        <w:autoSpaceDN w:val="0"/>
        <w:adjustRightInd w:val="0"/>
        <w:jc w:val="left"/>
        <w:rPr>
          <w:rFonts w:cs="Tahoma"/>
          <w:color w:val="000000" w:themeColor="text1"/>
          <w:szCs w:val="22"/>
        </w:rPr>
      </w:pPr>
      <w:r w:rsidRPr="00B40334">
        <w:rPr>
          <w:rFonts w:cs="Tahoma"/>
          <w:color w:val="000000" w:themeColor="text1"/>
          <w:szCs w:val="22"/>
        </w:rPr>
        <w:t>La rédaction d’un rapport en cas de non-conformité sur la législation à l’emploi des jeunes travailleurs.</w:t>
      </w:r>
    </w:p>
    <w:bookmarkEnd w:id="1"/>
    <w:p w14:paraId="6901C1A8" w14:textId="77777777" w:rsidR="004A72BE" w:rsidRPr="00B40334" w:rsidRDefault="004A72BE" w:rsidP="004A72BE">
      <w:pPr>
        <w:rPr>
          <w:rFonts w:cs="Tahoma"/>
          <w:bCs/>
          <w:color w:val="000000" w:themeColor="text1"/>
          <w:szCs w:val="22"/>
        </w:rPr>
      </w:pPr>
    </w:p>
    <w:p w14:paraId="036F4717" w14:textId="77777777" w:rsidR="004A72BE" w:rsidRPr="00B40334" w:rsidRDefault="004A72BE" w:rsidP="004A72BE">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B40334">
        <w:rPr>
          <w:rFonts w:ascii="Futura Lt BT" w:hAnsi="Futura Lt BT"/>
          <w:color w:val="000000" w:themeColor="text1"/>
          <w:sz w:val="22"/>
          <w:szCs w:val="22"/>
        </w:rPr>
        <w:t xml:space="preserve">Toute prestation individualisée fera l’objet d’un devis chiffré et facturé sur la base des tarifs fixés par le Conseil </w:t>
      </w:r>
      <w:r w:rsidRPr="00341F39">
        <w:rPr>
          <w:rFonts w:ascii="Futura Lt BT" w:hAnsi="Futura Lt BT"/>
          <w:color w:val="000000" w:themeColor="text1"/>
          <w:sz w:val="22"/>
          <w:szCs w:val="22"/>
        </w:rPr>
        <w:t xml:space="preserve">d’Administration du Centre de </w:t>
      </w:r>
      <w:r>
        <w:rPr>
          <w:rFonts w:ascii="Futura Lt BT" w:hAnsi="Futura Lt BT"/>
          <w:color w:val="000000" w:themeColor="text1"/>
          <w:sz w:val="22"/>
          <w:szCs w:val="22"/>
        </w:rPr>
        <w:t>G</w:t>
      </w:r>
      <w:r w:rsidRPr="00341F39">
        <w:rPr>
          <w:rFonts w:ascii="Futura Lt BT" w:hAnsi="Futura Lt BT"/>
          <w:color w:val="000000" w:themeColor="text1"/>
          <w:sz w:val="22"/>
          <w:szCs w:val="22"/>
        </w:rPr>
        <w:t xml:space="preserve">estion. </w:t>
      </w:r>
    </w:p>
    <w:p w14:paraId="5F06F6E6" w14:textId="77777777" w:rsidR="00CD0B88" w:rsidRDefault="00CD0B88" w:rsidP="00B00EA0">
      <w:pPr>
        <w:autoSpaceDE w:val="0"/>
        <w:autoSpaceDN w:val="0"/>
        <w:adjustRightInd w:val="0"/>
        <w:rPr>
          <w:rFonts w:cs="Tahoma"/>
          <w:sz w:val="20"/>
          <w:szCs w:val="20"/>
        </w:rPr>
      </w:pPr>
    </w:p>
    <w:p w14:paraId="293AC294" w14:textId="77777777" w:rsidR="00C855F2" w:rsidRDefault="00C855F2" w:rsidP="00C855F2">
      <w:pPr>
        <w:autoSpaceDE w:val="0"/>
        <w:autoSpaceDN w:val="0"/>
        <w:adjustRightInd w:val="0"/>
        <w:rPr>
          <w:rFonts w:cs="Tahoma"/>
          <w:sz w:val="20"/>
          <w:szCs w:val="20"/>
        </w:rPr>
      </w:pPr>
    </w:p>
    <w:p w14:paraId="4E476641" w14:textId="77777777" w:rsidR="0070199F" w:rsidRPr="00CD0B88" w:rsidRDefault="00C855F2" w:rsidP="00C855F2">
      <w:pPr>
        <w:autoSpaceDE w:val="0"/>
        <w:autoSpaceDN w:val="0"/>
        <w:adjustRightInd w:val="0"/>
        <w:rPr>
          <w:rFonts w:cs="Tahoma"/>
          <w:szCs w:val="22"/>
        </w:rPr>
      </w:pPr>
      <w:r w:rsidRPr="00CD0B88">
        <w:rPr>
          <w:rFonts w:cs="Tahoma"/>
          <w:szCs w:val="22"/>
        </w:rPr>
        <w:t xml:space="preserve">Il est donc proposé au </w:t>
      </w:r>
      <w:r w:rsidRPr="00891B35">
        <w:rPr>
          <w:rFonts w:cs="Tahoma"/>
          <w:szCs w:val="22"/>
          <w:highlight w:val="yellow"/>
        </w:rPr>
        <w:t>Conseil municipal</w:t>
      </w:r>
      <w:r w:rsidRPr="00CD0B88">
        <w:rPr>
          <w:rFonts w:cs="Tahoma"/>
          <w:szCs w:val="22"/>
        </w:rPr>
        <w:t xml:space="preserve"> d’adhérer à cette </w:t>
      </w:r>
      <w:r w:rsidR="004A72BE">
        <w:rPr>
          <w:rFonts w:cs="Tahoma"/>
          <w:szCs w:val="22"/>
        </w:rPr>
        <w:t xml:space="preserve">prestation </w:t>
      </w:r>
      <w:r w:rsidRPr="00CD0B88">
        <w:rPr>
          <w:rFonts w:cs="Tahoma"/>
          <w:szCs w:val="22"/>
        </w:rPr>
        <w:t>et d’approuver la convention correspondante.</w:t>
      </w:r>
    </w:p>
    <w:p w14:paraId="242AB830" w14:textId="77777777" w:rsidR="00C855F2" w:rsidRDefault="00C855F2" w:rsidP="00371FF0">
      <w:pPr>
        <w:autoSpaceDE w:val="0"/>
        <w:autoSpaceDN w:val="0"/>
        <w:adjustRightInd w:val="0"/>
        <w:rPr>
          <w:rFonts w:cs="Tahoma"/>
          <w:b/>
          <w:bCs/>
          <w:sz w:val="20"/>
          <w:szCs w:val="20"/>
        </w:rPr>
      </w:pPr>
    </w:p>
    <w:p w14:paraId="15E8C47C" w14:textId="77777777" w:rsidR="00801D98" w:rsidRPr="00CD0B88" w:rsidRDefault="0070199F" w:rsidP="00371FF0">
      <w:pPr>
        <w:autoSpaceDE w:val="0"/>
        <w:autoSpaceDN w:val="0"/>
        <w:adjustRightInd w:val="0"/>
        <w:rPr>
          <w:rFonts w:cs="Tahoma"/>
          <w:b/>
          <w:bCs/>
          <w:szCs w:val="22"/>
        </w:rPr>
      </w:pPr>
      <w:r w:rsidRPr="00CD0B88">
        <w:rPr>
          <w:rFonts w:cs="Tahoma"/>
          <w:b/>
          <w:bCs/>
          <w:szCs w:val="22"/>
        </w:rPr>
        <w:t>DELIBERE</w:t>
      </w:r>
    </w:p>
    <w:p w14:paraId="1DC6819F" w14:textId="77777777" w:rsidR="0070199F" w:rsidRPr="00CD0B88" w:rsidRDefault="0070199F" w:rsidP="00371FF0">
      <w:pPr>
        <w:autoSpaceDE w:val="0"/>
        <w:autoSpaceDN w:val="0"/>
        <w:adjustRightInd w:val="0"/>
        <w:rPr>
          <w:rFonts w:cs="Tahoma"/>
          <w:b/>
          <w:bCs/>
          <w:szCs w:val="22"/>
        </w:rPr>
      </w:pPr>
    </w:p>
    <w:p w14:paraId="6367698E" w14:textId="77777777" w:rsidR="004A72BE" w:rsidRPr="00B40334" w:rsidRDefault="004A72BE" w:rsidP="004A72BE">
      <w:pPr>
        <w:tabs>
          <w:tab w:val="left" w:pos="540"/>
        </w:tabs>
        <w:ind w:right="-108"/>
        <w:rPr>
          <w:rFonts w:cs="Tahoma"/>
          <w:color w:val="000000" w:themeColor="text1"/>
          <w:szCs w:val="22"/>
        </w:rPr>
      </w:pPr>
      <w:r w:rsidRPr="00B40334">
        <w:rPr>
          <w:rFonts w:cs="Tahoma"/>
          <w:color w:val="000000" w:themeColor="text1"/>
          <w:szCs w:val="22"/>
        </w:rPr>
        <w:t>Vu le code général de la fonction publique, notamment son article L812-2</w:t>
      </w:r>
      <w:r>
        <w:rPr>
          <w:rFonts w:cs="Tahoma"/>
          <w:color w:val="000000" w:themeColor="text1"/>
          <w:szCs w:val="22"/>
        </w:rPr>
        <w:t> ;</w:t>
      </w:r>
    </w:p>
    <w:p w14:paraId="114960A7" w14:textId="77777777" w:rsidR="004A72BE" w:rsidRPr="00B40334" w:rsidRDefault="004A72BE" w:rsidP="004A72BE">
      <w:pPr>
        <w:tabs>
          <w:tab w:val="left" w:pos="540"/>
        </w:tabs>
        <w:ind w:right="-108"/>
        <w:rPr>
          <w:rFonts w:cs="Tahoma"/>
          <w:color w:val="000000" w:themeColor="text1"/>
          <w:szCs w:val="22"/>
        </w:rPr>
      </w:pPr>
      <w:r w:rsidRPr="00B40334">
        <w:rPr>
          <w:rFonts w:cs="Tahoma"/>
          <w:color w:val="000000" w:themeColor="text1"/>
          <w:szCs w:val="22"/>
        </w:rPr>
        <w:t>Vu le code du travail en sa 4</w:t>
      </w:r>
      <w:r w:rsidRPr="00B40334">
        <w:rPr>
          <w:rFonts w:cs="Tahoma"/>
          <w:color w:val="000000" w:themeColor="text1"/>
          <w:szCs w:val="22"/>
          <w:vertAlign w:val="superscript"/>
        </w:rPr>
        <w:t>ème</w:t>
      </w:r>
      <w:r>
        <w:rPr>
          <w:rFonts w:cs="Tahoma"/>
          <w:color w:val="000000" w:themeColor="text1"/>
          <w:szCs w:val="22"/>
        </w:rPr>
        <w:t xml:space="preserve"> </w:t>
      </w:r>
      <w:r w:rsidRPr="00B40334">
        <w:rPr>
          <w:rFonts w:cs="Tahoma"/>
          <w:color w:val="000000" w:themeColor="text1"/>
          <w:szCs w:val="22"/>
        </w:rPr>
        <w:t>partie et notamment les articles L.4121-1 à L.4121-4 sur les principes généraux de prévention</w:t>
      </w:r>
      <w:r>
        <w:rPr>
          <w:rFonts w:cs="Tahoma"/>
          <w:color w:val="000000" w:themeColor="text1"/>
          <w:szCs w:val="22"/>
        </w:rPr>
        <w:t> ;</w:t>
      </w:r>
    </w:p>
    <w:p w14:paraId="470DA801" w14:textId="77777777" w:rsidR="004A72BE" w:rsidRPr="00B40334" w:rsidRDefault="004A72BE" w:rsidP="004A72BE">
      <w:pPr>
        <w:tabs>
          <w:tab w:val="left" w:pos="540"/>
        </w:tabs>
        <w:ind w:right="-108"/>
        <w:rPr>
          <w:rFonts w:cs="Tahoma"/>
          <w:color w:val="000000" w:themeColor="text1"/>
          <w:szCs w:val="22"/>
        </w:rPr>
      </w:pPr>
      <w:r w:rsidRPr="00B40334">
        <w:rPr>
          <w:rFonts w:cs="Tahoma"/>
          <w:color w:val="000000" w:themeColor="text1"/>
          <w:szCs w:val="22"/>
        </w:rPr>
        <w:t>Vu le décret n° 85-603 du 10 juin 1985 modifié relatif à l'hygiène et la sécurité du travail ainsi qu'à la médecine préventive dans la fonction publique territoriale</w:t>
      </w:r>
      <w:r>
        <w:rPr>
          <w:rFonts w:cs="Tahoma"/>
          <w:color w:val="000000" w:themeColor="text1"/>
          <w:szCs w:val="22"/>
        </w:rPr>
        <w:t> ;</w:t>
      </w:r>
    </w:p>
    <w:p w14:paraId="71F3172F" w14:textId="77777777" w:rsidR="004A72BE" w:rsidRDefault="004A72BE" w:rsidP="004A72BE">
      <w:pPr>
        <w:tabs>
          <w:tab w:val="left" w:pos="540"/>
        </w:tabs>
        <w:ind w:right="-108"/>
        <w:rPr>
          <w:rFonts w:cs="Tahoma"/>
          <w:color w:val="000000" w:themeColor="text1"/>
          <w:szCs w:val="22"/>
        </w:rPr>
      </w:pPr>
      <w:bookmarkStart w:id="2" w:name="_Hlk146552929"/>
      <w:r w:rsidRPr="00B40334">
        <w:rPr>
          <w:rFonts w:cs="Tahoma"/>
          <w:color w:val="000000" w:themeColor="text1"/>
          <w:szCs w:val="22"/>
        </w:rPr>
        <w:t>Vu le décret n° 2021-571 du 10 mai 2021 relatif aux comités sociaux territoriaux dans la fonction publique territoriale</w:t>
      </w:r>
      <w:bookmarkEnd w:id="2"/>
      <w:r>
        <w:rPr>
          <w:rFonts w:cs="Tahoma"/>
          <w:color w:val="000000" w:themeColor="text1"/>
          <w:szCs w:val="22"/>
        </w:rPr>
        <w:t> ;</w:t>
      </w:r>
    </w:p>
    <w:p w14:paraId="15CD6AB3" w14:textId="77777777" w:rsidR="00B556F2" w:rsidRPr="00CD0B88" w:rsidRDefault="00B556F2" w:rsidP="004A72BE">
      <w:pPr>
        <w:tabs>
          <w:tab w:val="left" w:pos="540"/>
        </w:tabs>
        <w:ind w:right="-108"/>
        <w:rPr>
          <w:rFonts w:cs="Tahoma"/>
          <w:szCs w:val="22"/>
        </w:rPr>
      </w:pPr>
      <w:r w:rsidRPr="00CD0B88">
        <w:rPr>
          <w:rFonts w:cs="Tahoma"/>
          <w:szCs w:val="22"/>
        </w:rPr>
        <w:t>Vu la proposition de convention</w:t>
      </w:r>
      <w:r w:rsidR="00063534">
        <w:rPr>
          <w:rFonts w:cs="Tahoma"/>
          <w:szCs w:val="22"/>
        </w:rPr>
        <w:t xml:space="preserve"> </w:t>
      </w:r>
      <w:r w:rsidR="004A72BE">
        <w:rPr>
          <w:rFonts w:cs="Tahoma"/>
          <w:szCs w:val="22"/>
        </w:rPr>
        <w:t>de mise à disposition par le</w:t>
      </w:r>
      <w:r w:rsidR="00063534" w:rsidRPr="00063534">
        <w:rPr>
          <w:rFonts w:cs="Tahoma"/>
          <w:szCs w:val="22"/>
        </w:rPr>
        <w:t xml:space="preserve"> Centre de gestion de la fonction publique territoriale de la Vendée</w:t>
      </w:r>
      <w:r w:rsidR="004A72BE">
        <w:rPr>
          <w:rFonts w:cs="Tahoma"/>
          <w:szCs w:val="22"/>
        </w:rPr>
        <w:t xml:space="preserve"> d’un agent chargé de la fonction d’inspection en santé et sécurité au travail</w:t>
      </w:r>
      <w:r w:rsidRPr="00CD0B88">
        <w:rPr>
          <w:rFonts w:cs="Tahoma"/>
          <w:szCs w:val="22"/>
        </w:rPr>
        <w:t xml:space="preserve"> ;</w:t>
      </w:r>
    </w:p>
    <w:p w14:paraId="04831BFD" w14:textId="77777777" w:rsidR="00B556F2" w:rsidRPr="00CD0B88" w:rsidRDefault="00B556F2" w:rsidP="00B556F2">
      <w:pPr>
        <w:autoSpaceDE w:val="0"/>
        <w:autoSpaceDN w:val="0"/>
        <w:adjustRightInd w:val="0"/>
        <w:rPr>
          <w:rFonts w:cs="Tahoma"/>
          <w:szCs w:val="22"/>
        </w:rPr>
      </w:pPr>
    </w:p>
    <w:p w14:paraId="34D56CE9" w14:textId="77777777" w:rsidR="00B556F2" w:rsidRPr="00CD0B88" w:rsidRDefault="00B556F2" w:rsidP="00B556F2">
      <w:pPr>
        <w:autoSpaceDE w:val="0"/>
        <w:autoSpaceDN w:val="0"/>
        <w:adjustRightInd w:val="0"/>
        <w:rPr>
          <w:rFonts w:cs="Tahoma"/>
          <w:szCs w:val="22"/>
        </w:rPr>
      </w:pPr>
      <w:r w:rsidRPr="00891B35">
        <w:rPr>
          <w:rFonts w:cs="Tahoma"/>
          <w:szCs w:val="22"/>
          <w:highlight w:val="yellow"/>
        </w:rPr>
        <w:t>Le Conseil Municipal</w:t>
      </w:r>
      <w:r w:rsidRPr="00CD0B88">
        <w:rPr>
          <w:rFonts w:cs="Tahoma"/>
          <w:szCs w:val="22"/>
        </w:rPr>
        <w:t xml:space="preserve"> </w:t>
      </w:r>
      <w:r w:rsidRPr="00891B35">
        <w:rPr>
          <w:rFonts w:cs="Tahoma"/>
          <w:i/>
          <w:iCs/>
          <w:szCs w:val="22"/>
        </w:rPr>
        <w:t>(</w:t>
      </w:r>
      <w:r w:rsidRPr="00891B35">
        <w:rPr>
          <w:rFonts w:cs="Tahoma"/>
          <w:bCs/>
          <w:i/>
          <w:iCs/>
          <w:szCs w:val="22"/>
        </w:rPr>
        <w:t>Conseil communautaire, Comité syndical…</w:t>
      </w:r>
      <w:r w:rsidRPr="00891B35">
        <w:rPr>
          <w:rFonts w:cs="Tahoma"/>
          <w:i/>
          <w:iCs/>
          <w:szCs w:val="22"/>
        </w:rPr>
        <w:t>),</w:t>
      </w:r>
      <w:r w:rsidRPr="00CD0B88">
        <w:rPr>
          <w:rFonts w:cs="Tahoma"/>
          <w:szCs w:val="22"/>
        </w:rPr>
        <w:t xml:space="preserve"> </w:t>
      </w:r>
    </w:p>
    <w:p w14:paraId="7AC002BA" w14:textId="77777777" w:rsidR="00B556F2" w:rsidRPr="00CD0B88" w:rsidRDefault="00B556F2" w:rsidP="00B556F2">
      <w:pPr>
        <w:autoSpaceDE w:val="0"/>
        <w:autoSpaceDN w:val="0"/>
        <w:adjustRightInd w:val="0"/>
        <w:rPr>
          <w:rFonts w:cs="Tahoma"/>
          <w:szCs w:val="22"/>
        </w:rPr>
      </w:pPr>
      <w:r w:rsidRPr="00CD0B88">
        <w:rPr>
          <w:rFonts w:cs="Tahoma"/>
          <w:szCs w:val="22"/>
        </w:rPr>
        <w:t>Après en avoir délibéré,</w:t>
      </w:r>
    </w:p>
    <w:p w14:paraId="3335A2D7" w14:textId="77777777" w:rsidR="00B556F2" w:rsidRPr="00CD0B88" w:rsidRDefault="00B556F2" w:rsidP="00B556F2">
      <w:pPr>
        <w:autoSpaceDE w:val="0"/>
        <w:autoSpaceDN w:val="0"/>
        <w:adjustRightInd w:val="0"/>
        <w:rPr>
          <w:rFonts w:cs="Tahoma"/>
          <w:szCs w:val="22"/>
        </w:rPr>
      </w:pPr>
      <w:r w:rsidRPr="00CD0B88">
        <w:rPr>
          <w:rFonts w:cs="Tahoma"/>
          <w:szCs w:val="22"/>
        </w:rPr>
        <w:t>Décide :</w:t>
      </w:r>
    </w:p>
    <w:p w14:paraId="2BB4E2F4" w14:textId="77777777" w:rsidR="00B00EA0" w:rsidRPr="00CD0B88" w:rsidRDefault="00B00EA0" w:rsidP="00B00EA0">
      <w:pPr>
        <w:pStyle w:val="Paragraphedeliste"/>
        <w:numPr>
          <w:ilvl w:val="0"/>
          <w:numId w:val="8"/>
        </w:numPr>
        <w:autoSpaceDE w:val="0"/>
        <w:autoSpaceDN w:val="0"/>
        <w:adjustRightInd w:val="0"/>
        <w:rPr>
          <w:rFonts w:cs="Tahoma"/>
          <w:szCs w:val="22"/>
        </w:rPr>
      </w:pPr>
      <w:r w:rsidRPr="00CD0B88">
        <w:rPr>
          <w:rFonts w:cs="Tahoma"/>
          <w:szCs w:val="22"/>
        </w:rPr>
        <w:t xml:space="preserve">D’adhérer </w:t>
      </w:r>
      <w:r w:rsidR="002F6E60">
        <w:rPr>
          <w:rFonts w:cs="Tahoma"/>
          <w:szCs w:val="22"/>
        </w:rPr>
        <w:t>à la prestation</w:t>
      </w:r>
      <w:r w:rsidRPr="00CD0B88">
        <w:rPr>
          <w:rFonts w:cs="Tahoma"/>
          <w:szCs w:val="22"/>
        </w:rPr>
        <w:t xml:space="preserve"> proposé</w:t>
      </w:r>
      <w:r w:rsidR="002F6E60">
        <w:rPr>
          <w:rFonts w:cs="Tahoma"/>
          <w:szCs w:val="22"/>
        </w:rPr>
        <w:t>e</w:t>
      </w:r>
      <w:r w:rsidRPr="00CD0B88">
        <w:rPr>
          <w:rFonts w:cs="Tahoma"/>
          <w:szCs w:val="22"/>
        </w:rPr>
        <w:t xml:space="preserve"> par le Centre de gestion de la Fonction publique territoriale de la Vendée ;</w:t>
      </w:r>
    </w:p>
    <w:p w14:paraId="5573841B" w14:textId="77777777" w:rsidR="00B00EA0" w:rsidRPr="00CD0B88" w:rsidRDefault="00B00EA0" w:rsidP="00B00EA0">
      <w:pPr>
        <w:pStyle w:val="Paragraphedeliste"/>
        <w:numPr>
          <w:ilvl w:val="0"/>
          <w:numId w:val="8"/>
        </w:numPr>
        <w:autoSpaceDE w:val="0"/>
        <w:autoSpaceDN w:val="0"/>
        <w:adjustRightInd w:val="0"/>
        <w:rPr>
          <w:rFonts w:cs="Tahoma"/>
          <w:szCs w:val="22"/>
        </w:rPr>
      </w:pPr>
      <w:r w:rsidRPr="00CD0B88">
        <w:rPr>
          <w:rFonts w:cs="Tahoma"/>
          <w:szCs w:val="22"/>
        </w:rPr>
        <w:t>D’approuver les termes de la convention correspondante, dont le projet est annexé à la présente délibération ;</w:t>
      </w:r>
    </w:p>
    <w:p w14:paraId="4B9FD500" w14:textId="77777777" w:rsidR="00B00EA0" w:rsidRPr="00CD0B88" w:rsidRDefault="00B00EA0" w:rsidP="00B00EA0">
      <w:pPr>
        <w:pStyle w:val="Paragraphedeliste"/>
        <w:numPr>
          <w:ilvl w:val="0"/>
          <w:numId w:val="8"/>
        </w:numPr>
        <w:autoSpaceDE w:val="0"/>
        <w:autoSpaceDN w:val="0"/>
        <w:adjustRightInd w:val="0"/>
        <w:rPr>
          <w:rFonts w:cs="Tahoma"/>
          <w:szCs w:val="22"/>
        </w:rPr>
      </w:pPr>
      <w:r w:rsidRPr="00CD0B88">
        <w:rPr>
          <w:rFonts w:cs="Tahoma"/>
          <w:szCs w:val="22"/>
        </w:rPr>
        <w:t xml:space="preserve">D’autoriser </w:t>
      </w:r>
      <w:r w:rsidRPr="00161435">
        <w:rPr>
          <w:rFonts w:cs="Tahoma"/>
          <w:szCs w:val="22"/>
          <w:highlight w:val="yellow"/>
        </w:rPr>
        <w:t>Monsieur/Madame le Maire</w:t>
      </w:r>
      <w:r w:rsidRPr="00CD0B88">
        <w:rPr>
          <w:rFonts w:cs="Tahoma"/>
          <w:szCs w:val="22"/>
        </w:rPr>
        <w:t xml:space="preserve"> (ou Président) à signer ladite convention</w:t>
      </w:r>
      <w:r w:rsidR="00D82BE3">
        <w:rPr>
          <w:rFonts w:cs="Tahoma"/>
          <w:szCs w:val="22"/>
        </w:rPr>
        <w:t xml:space="preserve"> ou tout document y afférent</w:t>
      </w:r>
      <w:r w:rsidR="00063534">
        <w:rPr>
          <w:rFonts w:cs="Tahoma"/>
          <w:szCs w:val="22"/>
        </w:rPr>
        <w:t xml:space="preserve"> </w:t>
      </w:r>
      <w:r w:rsidRPr="00CD0B88">
        <w:rPr>
          <w:rFonts w:cs="Tahoma"/>
          <w:szCs w:val="22"/>
        </w:rPr>
        <w:t>;</w:t>
      </w:r>
    </w:p>
    <w:p w14:paraId="4DBB4EFF" w14:textId="77777777" w:rsidR="00D82BE3" w:rsidRPr="00A53FB9" w:rsidRDefault="00D82BE3" w:rsidP="00D82BE3">
      <w:pPr>
        <w:numPr>
          <w:ilvl w:val="0"/>
          <w:numId w:val="8"/>
        </w:numPr>
        <w:rPr>
          <w:szCs w:val="22"/>
        </w:rPr>
      </w:pPr>
      <w:r>
        <w:rPr>
          <w:szCs w:val="22"/>
        </w:rPr>
        <w:t>D</w:t>
      </w:r>
      <w:r w:rsidRPr="00A53FB9">
        <w:rPr>
          <w:szCs w:val="22"/>
        </w:rPr>
        <w:t>’inscrire les crédits nécessaires au règlement des sommes dues au centre de gestion au titre de la présente prestation et en cas de besoin.</w:t>
      </w:r>
    </w:p>
    <w:p w14:paraId="25D258FE" w14:textId="77777777" w:rsidR="006D4055" w:rsidRPr="00CD0B88" w:rsidRDefault="006D4055" w:rsidP="00D82BE3">
      <w:pPr>
        <w:pStyle w:val="Paragraphedeliste"/>
        <w:autoSpaceDE w:val="0"/>
        <w:autoSpaceDN w:val="0"/>
        <w:adjustRightInd w:val="0"/>
        <w:rPr>
          <w:rFonts w:cs="Tahoma"/>
          <w:szCs w:val="22"/>
        </w:rPr>
      </w:pPr>
    </w:p>
    <w:sectPr w:rsidR="006D4055" w:rsidRPr="00CD0B88" w:rsidSect="00801D9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
      </v:shape>
    </w:pict>
  </w:numPicBullet>
  <w:abstractNum w:abstractNumId="0" w15:restartNumberingAfterBreak="0">
    <w:nsid w:val="02227CA8"/>
    <w:multiLevelType w:val="hybridMultilevel"/>
    <w:tmpl w:val="FFFFFFFF"/>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E43137"/>
    <w:multiLevelType w:val="hybridMultilevel"/>
    <w:tmpl w:val="FFFFFFFF"/>
    <w:lvl w:ilvl="0" w:tplc="F76EDF1E">
      <w:numFmt w:val="bullet"/>
      <w:lvlText w:val="-"/>
      <w:lvlJc w:val="left"/>
      <w:pPr>
        <w:ind w:left="1080" w:hanging="360"/>
      </w:pPr>
      <w:rPr>
        <w:rFonts w:ascii="Futura Lt BT" w:eastAsia="Times New Roman" w:hAnsi="Futura Lt BT" w:hint="default"/>
        <w:b/>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663D17"/>
    <w:multiLevelType w:val="hybridMultilevel"/>
    <w:tmpl w:val="FFFFFFFF"/>
    <w:lvl w:ilvl="0" w:tplc="6BA649FA">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51075A"/>
    <w:multiLevelType w:val="hybridMultilevel"/>
    <w:tmpl w:val="FFFFFFFF"/>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167D70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5438C"/>
    <w:multiLevelType w:val="hybridMultilevel"/>
    <w:tmpl w:val="FFFFFFFF"/>
    <w:lvl w:ilvl="0" w:tplc="7A84A216">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82B64"/>
    <w:multiLevelType w:val="hybridMultilevel"/>
    <w:tmpl w:val="FFFFFFFF"/>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F31685"/>
    <w:multiLevelType w:val="multilevel"/>
    <w:tmpl w:val="FFFFFFFF"/>
    <w:lvl w:ilvl="0">
      <w:start w:val="1"/>
      <w:numFmt w:val="bullet"/>
      <w:lvlText w:val=""/>
      <w:lvlPicBulletId w:val="0"/>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E48ED"/>
    <w:multiLevelType w:val="hybridMultilevel"/>
    <w:tmpl w:val="FFFFFFFF"/>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961B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C372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58AB6D9E"/>
    <w:multiLevelType w:val="hybridMultilevel"/>
    <w:tmpl w:val="FFFFFFFF"/>
    <w:lvl w:ilvl="0" w:tplc="8B0CD716">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D85687"/>
    <w:multiLevelType w:val="hybridMultilevel"/>
    <w:tmpl w:val="FFFFFFFF"/>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A911DD"/>
    <w:multiLevelType w:val="singleLevel"/>
    <w:tmpl w:val="FFFFFFFF"/>
    <w:lvl w:ilvl="0">
      <w:start w:val="13"/>
      <w:numFmt w:val="bullet"/>
      <w:lvlText w:val="-"/>
      <w:lvlJc w:val="left"/>
      <w:pPr>
        <w:tabs>
          <w:tab w:val="num" w:pos="360"/>
        </w:tabs>
        <w:ind w:left="360" w:hanging="360"/>
      </w:pPr>
      <w:rPr>
        <w:rFonts w:hint="default"/>
      </w:rPr>
    </w:lvl>
  </w:abstractNum>
  <w:abstractNum w:abstractNumId="14" w15:restartNumberingAfterBreak="0">
    <w:nsid w:val="7E640C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215241">
    <w:abstractNumId w:val="5"/>
  </w:num>
  <w:num w:numId="2" w16cid:durableId="823425268">
    <w:abstractNumId w:val="7"/>
  </w:num>
  <w:num w:numId="3" w16cid:durableId="1827549691">
    <w:abstractNumId w:val="6"/>
  </w:num>
  <w:num w:numId="4" w16cid:durableId="473909337">
    <w:abstractNumId w:val="9"/>
  </w:num>
  <w:num w:numId="5" w16cid:durableId="1414354511">
    <w:abstractNumId w:val="10"/>
  </w:num>
  <w:num w:numId="6" w16cid:durableId="1855220926">
    <w:abstractNumId w:val="4"/>
  </w:num>
  <w:num w:numId="7" w16cid:durableId="249973388">
    <w:abstractNumId w:val="1"/>
  </w:num>
  <w:num w:numId="8" w16cid:durableId="767389119">
    <w:abstractNumId w:val="2"/>
  </w:num>
  <w:num w:numId="9" w16cid:durableId="67191084">
    <w:abstractNumId w:val="11"/>
  </w:num>
  <w:num w:numId="10" w16cid:durableId="2088577554">
    <w:abstractNumId w:val="14"/>
  </w:num>
  <w:num w:numId="11" w16cid:durableId="705178587">
    <w:abstractNumId w:val="12"/>
  </w:num>
  <w:num w:numId="12" w16cid:durableId="738787933">
    <w:abstractNumId w:val="3"/>
  </w:num>
  <w:num w:numId="13" w16cid:durableId="1678650622">
    <w:abstractNumId w:val="8"/>
  </w:num>
  <w:num w:numId="14" w16cid:durableId="1335494744">
    <w:abstractNumId w:val="0"/>
  </w:num>
  <w:num w:numId="15" w16cid:durableId="1354572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48"/>
    <w:rsid w:val="00012249"/>
    <w:rsid w:val="00063534"/>
    <w:rsid w:val="000D18AD"/>
    <w:rsid w:val="00161435"/>
    <w:rsid w:val="00192769"/>
    <w:rsid w:val="001A784D"/>
    <w:rsid w:val="001C1C3D"/>
    <w:rsid w:val="00256A81"/>
    <w:rsid w:val="002F6E60"/>
    <w:rsid w:val="00341F39"/>
    <w:rsid w:val="00371FF0"/>
    <w:rsid w:val="00373F76"/>
    <w:rsid w:val="003D7E11"/>
    <w:rsid w:val="00486BB2"/>
    <w:rsid w:val="004A72BE"/>
    <w:rsid w:val="004D5C38"/>
    <w:rsid w:val="0050131D"/>
    <w:rsid w:val="00595E6D"/>
    <w:rsid w:val="005A20C2"/>
    <w:rsid w:val="005A2FE2"/>
    <w:rsid w:val="00652380"/>
    <w:rsid w:val="006562C4"/>
    <w:rsid w:val="0069711F"/>
    <w:rsid w:val="006D4055"/>
    <w:rsid w:val="006F608D"/>
    <w:rsid w:val="0070199F"/>
    <w:rsid w:val="00725947"/>
    <w:rsid w:val="007913ED"/>
    <w:rsid w:val="007E4273"/>
    <w:rsid w:val="00801D98"/>
    <w:rsid w:val="00846B8C"/>
    <w:rsid w:val="00891B35"/>
    <w:rsid w:val="00983D15"/>
    <w:rsid w:val="009C5FEA"/>
    <w:rsid w:val="00A20463"/>
    <w:rsid w:val="00A31437"/>
    <w:rsid w:val="00A45FF1"/>
    <w:rsid w:val="00A53FB9"/>
    <w:rsid w:val="00A67014"/>
    <w:rsid w:val="00A732F4"/>
    <w:rsid w:val="00A80CFA"/>
    <w:rsid w:val="00B00EA0"/>
    <w:rsid w:val="00B40334"/>
    <w:rsid w:val="00B556F2"/>
    <w:rsid w:val="00B72A13"/>
    <w:rsid w:val="00B91BD7"/>
    <w:rsid w:val="00BF4437"/>
    <w:rsid w:val="00C855F2"/>
    <w:rsid w:val="00C91A46"/>
    <w:rsid w:val="00C93448"/>
    <w:rsid w:val="00CD0B88"/>
    <w:rsid w:val="00D82BE3"/>
    <w:rsid w:val="00F55F55"/>
    <w:rsid w:val="00F56D97"/>
    <w:rsid w:val="00F57BFC"/>
    <w:rsid w:val="00FB77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D9FE0"/>
  <w14:defaultImageDpi w14:val="0"/>
  <w15:docId w15:val="{0C101CCD-2E8C-413E-A124-30093C2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437"/>
    <w:pPr>
      <w:jc w:val="both"/>
    </w:pPr>
    <w:rPr>
      <w:rFonts w:ascii="Futura Lt BT" w:hAnsi="Futura Lt BT"/>
      <w:sz w:val="22"/>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9C5FEA"/>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rsid w:val="0070199F"/>
    <w:pPr>
      <w:ind w:left="720"/>
      <w:contextualSpacing/>
    </w:pPr>
  </w:style>
  <w:style w:type="paragraph" w:styleId="Retraitcorpsdetexte">
    <w:name w:val="Body Text Indent"/>
    <w:basedOn w:val="Normal"/>
    <w:link w:val="RetraitcorpsdetexteCar"/>
    <w:uiPriority w:val="99"/>
    <w:rsid w:val="00B72A13"/>
    <w:pPr>
      <w:tabs>
        <w:tab w:val="left" w:pos="540"/>
      </w:tabs>
      <w:spacing w:before="100" w:beforeAutospacing="1" w:after="100" w:afterAutospacing="1"/>
      <w:ind w:left="540" w:hanging="540"/>
    </w:pPr>
    <w:rPr>
      <w:rFonts w:ascii="Tahoma" w:hAnsi="Tahoma" w:cs="Tahoma"/>
      <w:color w:val="000080"/>
      <w:sz w:val="20"/>
      <w:szCs w:val="20"/>
    </w:rPr>
  </w:style>
  <w:style w:type="character" w:customStyle="1" w:styleId="RetraitcorpsdetexteCar">
    <w:name w:val="Retrait corps de texte Car"/>
    <w:basedOn w:val="Policepardfaut"/>
    <w:link w:val="Retraitcorpsdetexte"/>
    <w:uiPriority w:val="99"/>
    <w:rsid w:val="00B72A13"/>
    <w:rPr>
      <w:rFonts w:ascii="Tahoma" w:hAnsi="Tahoma" w:cs="Tahoma"/>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TECH00\Fonction_Publique_Territoriale\Paie\UNITE%20PAIES%20SPECIALISEES\05-%20PAIE%20D%20URGENCE\01-PROCEDURE%20ADMINISTRATIVE\1-DOSSIER%20TYPE%20A%20COPIER\ADMINISTRATIF\2-Convention\1-Mod&#232;le%20D&#233;lib&#233;ra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E39C1-F6CA-4527-88F3-9273E44C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1-Modèle Délibération.dotx</Template>
  <TotalTime>0</TotalTime>
  <Pages>2</Pages>
  <Words>758</Words>
  <Characters>4172</Characters>
  <Application>Microsoft Office Word</Application>
  <DocSecurity>0</DocSecurity>
  <Lines>34</Lines>
  <Paragraphs>9</Paragraphs>
  <ScaleCrop>false</ScaleCrop>
  <Company>Centre de Gestion FPT85</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HERBRETEAU - Maison des Communes Vendée</dc:creator>
  <cp:keywords/>
  <dc:description/>
  <cp:lastModifiedBy>Anne-Marie HERBRETEAU - CDG - Maison des Communes de la Vendée</cp:lastModifiedBy>
  <cp:revision>2</cp:revision>
  <cp:lastPrinted>2006-06-21T07:28:00Z</cp:lastPrinted>
  <dcterms:created xsi:type="dcterms:W3CDTF">2026-06-09T08:13:00Z</dcterms:created>
  <dcterms:modified xsi:type="dcterms:W3CDTF">2026-06-09T08:13:00Z</dcterms:modified>
</cp:coreProperties>
</file>