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B52FB" w14:textId="77777777" w:rsidR="00494F52" w:rsidRDefault="00494F52" w:rsidP="003A7F13">
      <w:bookmarkStart w:id="0" w:name="_Hlk96938504"/>
      <w:bookmarkEnd w:id="0"/>
    </w:p>
    <w:p w14:paraId="254B1F02" w14:textId="77777777" w:rsidR="00494F52" w:rsidRDefault="00494F52" w:rsidP="003A7F13"/>
    <w:p w14:paraId="4DF14F91" w14:textId="21BA8054" w:rsidR="00494F52" w:rsidRDefault="00494F52" w:rsidP="003A7F13"/>
    <w:p w14:paraId="0AD9E9EA" w14:textId="139413F1" w:rsidR="00E56FDE" w:rsidRDefault="00E56FDE" w:rsidP="003A7F13"/>
    <w:p w14:paraId="32CDCC42" w14:textId="77777777" w:rsidR="00E56FDE" w:rsidRDefault="00E56FDE" w:rsidP="003A7F13"/>
    <w:p w14:paraId="7A80E808" w14:textId="77777777" w:rsidR="00494F52" w:rsidRDefault="00494F52" w:rsidP="003A7F13"/>
    <w:p w14:paraId="3E527BB5" w14:textId="1C21D34D" w:rsidR="00494F52" w:rsidRDefault="00567735" w:rsidP="003A7F13">
      <w:r>
        <w:rPr>
          <w:noProof/>
          <w:lang w:eastAsia="fr-FR"/>
        </w:rPr>
        <mc:AlternateContent>
          <mc:Choice Requires="wps">
            <w:drawing>
              <wp:inline distT="0" distB="0" distL="0" distR="0" wp14:anchorId="46642CF2" wp14:editId="77DF1E61">
                <wp:extent cx="2079995" cy="665683"/>
                <wp:effectExtent l="57150" t="19050" r="73025" b="104140"/>
                <wp:docPr id="4" name="Arrondir un rectangle avec un coin diagon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9995" cy="665683"/>
                        </a:xfrm>
                        <a:prstGeom prst="round2DiagRect">
                          <a:avLst/>
                        </a:prstGeom>
                        <a:gradFill>
                          <a:gsLst>
                            <a:gs pos="0">
                              <a:srgbClr val="E2001A"/>
                            </a:gs>
                            <a:gs pos="66000">
                              <a:srgbClr val="CD000A"/>
                            </a:gs>
                            <a:gs pos="100000">
                              <a:srgbClr val="C00000"/>
                            </a:gs>
                          </a:gsLst>
                        </a:gra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C6D4FA" w14:textId="7C13B566" w:rsidR="00567735" w:rsidRPr="00FD4643" w:rsidRDefault="005055E6" w:rsidP="0001797D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Fiche pratique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642CF2" id="Arrondir un rectangle avec un coin diagonal 4" o:spid="_x0000_s1026" style="width:163.8pt;height:5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79995,66568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" adj="-11796480,,5400" path="m110949,l2079995,r,l2079995,554734v,61275,-49674,110949,-110949,110949l,665683r,l,110949c,49674,49674,,110949,xe" fillcolor="#e2001a" strokecolor="#c00000">
                <v:fill color2="#c00000" rotate="t" angle="180" colors="0 #e2001a;43254f #cd000a;1 #c00000" focus="100%" type="gradient">
                  <o:fill v:ext="view" type="gradientUnscaled"/>
                </v:fill>
                <v:stroke joinstyle="miter"/>
                <v:shadow on="t" color="black" opacity="22937f" origin=",.5" offset="0,.63889mm"/>
                <v:formulas/>
                <v:path arrowok="t" o:connecttype="custom" o:connectlocs="110949,0;2079995,0;2079995,0;2079995,554734;1969046,665683;0,665683;0,665683;0,110949;110949,0" o:connectangles="0,0,0,0,0,0,0,0,0" textboxrect="0,0,2079995,665683"/>
                <v:textbox style="mso-fit-shape-to-text:t">
                  <w:txbxContent>
                    <w:p w14:paraId="45C6D4FA" w14:textId="7C13B566" w:rsidR="00567735" w:rsidRPr="00FD4643" w:rsidRDefault="005055E6" w:rsidP="0001797D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Fiche pratique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B3E3D9" w14:textId="718099A6" w:rsidR="00E56FDE" w:rsidRDefault="00E56FDE" w:rsidP="003A7F13"/>
    <w:p w14:paraId="12A07C7E" w14:textId="72E04D16" w:rsidR="005055E6" w:rsidRPr="00E6625F" w:rsidRDefault="005055E6" w:rsidP="005055E6">
      <w:pPr>
        <w:rPr>
          <w:rFonts w:ascii="Futura Md BT" w:hAnsi="Futura Md BT"/>
          <w:b/>
          <w:bCs/>
          <w:sz w:val="50"/>
          <w:szCs w:val="50"/>
        </w:rPr>
      </w:pPr>
      <w:r w:rsidRPr="00E6625F">
        <w:rPr>
          <w:rFonts w:ascii="Futura Md BT" w:hAnsi="Futura Md BT"/>
          <w:b/>
          <w:bCs/>
          <w:sz w:val="50"/>
          <w:szCs w:val="50"/>
        </w:rPr>
        <w:t>LE SUIVI M</w:t>
      </w:r>
      <w:r w:rsidR="00AB27C9">
        <w:rPr>
          <w:rFonts w:ascii="Futura Md BT" w:hAnsi="Futura Md BT"/>
          <w:b/>
          <w:bCs/>
          <w:sz w:val="50"/>
          <w:szCs w:val="50"/>
        </w:rPr>
        <w:t>É</w:t>
      </w:r>
      <w:r w:rsidRPr="00E6625F">
        <w:rPr>
          <w:rFonts w:ascii="Futura Md BT" w:hAnsi="Futura Md BT"/>
          <w:b/>
          <w:bCs/>
          <w:sz w:val="50"/>
          <w:szCs w:val="50"/>
        </w:rPr>
        <w:t>DICAL DES AGENTS DURANT LEUR CARRI</w:t>
      </w:r>
      <w:r w:rsidR="00AB27C9">
        <w:rPr>
          <w:rFonts w:ascii="Futura Md BT" w:hAnsi="Futura Md BT"/>
          <w:b/>
          <w:bCs/>
          <w:sz w:val="50"/>
          <w:szCs w:val="50"/>
        </w:rPr>
        <w:t>È</w:t>
      </w:r>
      <w:r w:rsidRPr="00E6625F">
        <w:rPr>
          <w:rFonts w:ascii="Futura Md BT" w:hAnsi="Futura Md BT"/>
          <w:b/>
          <w:bCs/>
          <w:sz w:val="50"/>
          <w:szCs w:val="50"/>
        </w:rPr>
        <w:t>RE</w:t>
      </w:r>
    </w:p>
    <w:p w14:paraId="64BFBE0B" w14:textId="77777777" w:rsidR="001343F7" w:rsidRPr="001343F7" w:rsidRDefault="001343F7" w:rsidP="001343F7">
      <w:pPr>
        <w:rPr>
          <w:rFonts w:eastAsia="Times New Roman" w:cs="Times New Roman"/>
        </w:rPr>
      </w:pPr>
    </w:p>
    <w:p w14:paraId="0E63B400" w14:textId="77777777" w:rsidR="005055E6" w:rsidRDefault="005055E6" w:rsidP="00AB27C9">
      <w:pPr>
        <w:jc w:val="both"/>
      </w:pPr>
      <w:r>
        <w:t>L</w:t>
      </w:r>
      <w:r w:rsidRPr="00F21DBB">
        <w:t xml:space="preserve">e service de </w:t>
      </w:r>
      <w:r>
        <w:t>M</w:t>
      </w:r>
      <w:r w:rsidRPr="00F21DBB">
        <w:t xml:space="preserve">édecine du travail du Centre de </w:t>
      </w:r>
      <w:r>
        <w:t>G</w:t>
      </w:r>
      <w:r w:rsidRPr="00F21DBB">
        <w:t xml:space="preserve">estion de la Vendée assure le suivi médical des agents </w:t>
      </w:r>
      <w:r>
        <w:t>via</w:t>
      </w:r>
      <w:r w:rsidRPr="000B5F4E">
        <w:t xml:space="preserve"> quatre types de visites</w:t>
      </w:r>
      <w:r>
        <w:t>,</w:t>
      </w:r>
      <w:r w:rsidRPr="00F21DBB">
        <w:t xml:space="preserve"> </w:t>
      </w:r>
      <w:r w:rsidRPr="00895DCB">
        <w:t xml:space="preserve">afin de </w:t>
      </w:r>
      <w:r w:rsidRPr="000B5F4E">
        <w:rPr>
          <w:b/>
          <w:bCs/>
        </w:rPr>
        <w:t>garantir l’adéquation entre l’état de santé de l’agent et les conditions de travail</w:t>
      </w:r>
      <w:r w:rsidRPr="00895DCB">
        <w:t xml:space="preserve"> </w:t>
      </w:r>
      <w:r>
        <w:t xml:space="preserve">ainsi que </w:t>
      </w:r>
      <w:r w:rsidRPr="00895DCB">
        <w:t>de prévenir les risques professionnels.</w:t>
      </w:r>
      <w:r>
        <w:t xml:space="preserve"> </w:t>
      </w:r>
    </w:p>
    <w:p w14:paraId="21FD2C62" w14:textId="77777777" w:rsidR="005055E6" w:rsidRDefault="005055E6" w:rsidP="00AB27C9">
      <w:pPr>
        <w:jc w:val="both"/>
      </w:pPr>
      <w:r w:rsidRPr="000B5F4E">
        <w:t>L’employeur a l’obligation de solliciter ces visites</w:t>
      </w:r>
      <w:r w:rsidRPr="00F21DBB">
        <w:t xml:space="preserve"> et d’en garantir le suivi effectif pour ses agents</w:t>
      </w:r>
      <w:r>
        <w:t>.</w:t>
      </w:r>
    </w:p>
    <w:p w14:paraId="089C70EA" w14:textId="77777777" w:rsidR="005055E6" w:rsidRDefault="005055E6" w:rsidP="00AB27C9">
      <w:pPr>
        <w:jc w:val="both"/>
      </w:pPr>
      <w:r w:rsidRPr="00895DCB">
        <w:t xml:space="preserve">Il est précisé que </w:t>
      </w:r>
      <w:r w:rsidRPr="000B5F4E">
        <w:rPr>
          <w:b/>
          <w:bCs/>
        </w:rPr>
        <w:t>la visite réalisée par le médecin du travail ne constitue pas une visite d’aptitude</w:t>
      </w:r>
      <w:r w:rsidRPr="00895DCB">
        <w:t>, celle-ci relevant exclusivement de médecins agréés.</w:t>
      </w:r>
    </w:p>
    <w:p w14:paraId="5996595A" w14:textId="36D01DE4" w:rsidR="007571DD" w:rsidRDefault="007571DD" w:rsidP="005055E6">
      <w:pPr>
        <w:jc w:val="both"/>
      </w:pPr>
      <w:r w:rsidRPr="007571DD">
        <w:rPr>
          <w:rFonts w:eastAsia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FD0CE77" wp14:editId="550CFAA5">
                <wp:simplePos x="0" y="0"/>
                <wp:positionH relativeFrom="column">
                  <wp:posOffset>2810510</wp:posOffset>
                </wp:positionH>
                <wp:positionV relativeFrom="paragraph">
                  <wp:posOffset>168910</wp:posOffset>
                </wp:positionV>
                <wp:extent cx="3195320" cy="1333500"/>
                <wp:effectExtent l="0" t="0" r="5080" b="0"/>
                <wp:wrapNone/>
                <wp:docPr id="9130749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5320" cy="13335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ABC44" w14:textId="092B549F" w:rsidR="007571DD" w:rsidRPr="00AB27C9" w:rsidRDefault="007571DD" w:rsidP="00AB27C9">
                            <w:pPr>
                              <w:shd w:val="clear" w:color="auto" w:fill="E5DFEC" w:themeFill="accent4" w:themeFillTint="33"/>
                              <w:spacing w:line="390" w:lineRule="exact"/>
                              <w:rPr>
                                <w:rFonts w:ascii="Futura Md BT" w:eastAsia="Inter Bold" w:hAnsi="Futura Md BT" w:cs="Inter Bold"/>
                                <w:b/>
                                <w:bCs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B27C9">
                              <w:rPr>
                                <w:rFonts w:ascii="Futura Md BT" w:eastAsia="Inter Bold" w:hAnsi="Futura Md BT" w:cs="Inter Bold"/>
                                <w:b/>
                                <w:bCs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2</w:t>
                            </w:r>
                            <w:r w:rsidRPr="00AB27C9">
                              <w:rPr>
                                <w:rFonts w:ascii="Futura Md BT" w:eastAsia="Inter Bold" w:hAnsi="Futura Md BT" w:cs="Inter Bold"/>
                                <w:b/>
                                <w:bCs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-Visite </w:t>
                            </w:r>
                            <w:proofErr w:type="spellStart"/>
                            <w:r w:rsidRPr="00AB27C9">
                              <w:rPr>
                                <w:rFonts w:ascii="Futura Md BT" w:eastAsia="Inter Bold" w:hAnsi="Futura Md BT" w:cs="Inter Bold"/>
                                <w:b/>
                                <w:bCs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périodique</w:t>
                            </w:r>
                            <w:proofErr w:type="spellEnd"/>
                          </w:p>
                          <w:p w14:paraId="69753B7E" w14:textId="77777777" w:rsidR="007571DD" w:rsidRDefault="007571DD" w:rsidP="00AB27C9">
                            <w:pPr>
                              <w:shd w:val="clear" w:color="auto" w:fill="E5DFEC" w:themeFill="accent4" w:themeFillTint="33"/>
                              <w:jc w:val="both"/>
                              <w:rPr>
                                <w:rFonts w:eastAsia="Inter" w:cs="Inter"/>
                                <w:b/>
                                <w:bCs/>
                                <w:kern w:val="24"/>
                                <w:lang w:val="en-US"/>
                              </w:rPr>
                            </w:pPr>
                          </w:p>
                          <w:p w14:paraId="29F553B4" w14:textId="77777777" w:rsidR="007571DD" w:rsidRPr="00DD5504" w:rsidRDefault="007571DD" w:rsidP="00AB27C9">
                            <w:pPr>
                              <w:shd w:val="clear" w:color="auto" w:fill="E5DFEC" w:themeFill="accent4" w:themeFillTint="33"/>
                              <w:jc w:val="both"/>
                              <w:rPr>
                                <w:rFonts w:eastAsia="Inter" w:cs="Inter"/>
                                <w:b/>
                                <w:bCs/>
                                <w:kern w:val="24"/>
                              </w:rPr>
                            </w:pPr>
                            <w:r w:rsidRPr="00DD5504">
                              <w:rPr>
                                <w:rFonts w:eastAsia="Inter" w:cs="Inter"/>
                                <w:b/>
                                <w:bCs/>
                                <w:kern w:val="24"/>
                                <w:lang w:val="en-US"/>
                              </w:rPr>
                              <w:t xml:space="preserve">Visite </w:t>
                            </w:r>
                            <w:proofErr w:type="spellStart"/>
                            <w:r w:rsidRPr="00DD5504">
                              <w:rPr>
                                <w:rFonts w:eastAsia="Inter" w:cs="Inter"/>
                                <w:b/>
                                <w:bCs/>
                                <w:kern w:val="24"/>
                                <w:lang w:val="en-US"/>
                              </w:rPr>
                              <w:t>tous</w:t>
                            </w:r>
                            <w:proofErr w:type="spellEnd"/>
                            <w:r w:rsidRPr="00DD5504">
                              <w:rPr>
                                <w:rFonts w:eastAsia="Inter" w:cs="Inter"/>
                                <w:b/>
                                <w:bCs/>
                                <w:kern w:val="24"/>
                                <w:lang w:val="en-US"/>
                              </w:rPr>
                              <w:t xml:space="preserve"> les </w:t>
                            </w:r>
                            <w:r w:rsidRPr="00360E37">
                              <w:rPr>
                                <w:rFonts w:eastAsia="Inter" w:cs="Inter"/>
                                <w:b/>
                                <w:bCs/>
                                <w:kern w:val="24"/>
                                <w:lang w:val="en-US"/>
                              </w:rPr>
                              <w:t>5</w:t>
                            </w:r>
                            <w:r w:rsidRPr="00DD5504">
                              <w:rPr>
                                <w:rFonts w:eastAsia="Inter" w:cs="Inter"/>
                                <w:b/>
                                <w:bCs/>
                                <w:kern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D5504">
                              <w:rPr>
                                <w:rFonts w:eastAsia="Inter" w:cs="Inter"/>
                                <w:b/>
                                <w:bCs/>
                                <w:kern w:val="24"/>
                                <w:lang w:val="en-US"/>
                              </w:rPr>
                              <w:t>ans</w:t>
                            </w:r>
                            <w:proofErr w:type="spellEnd"/>
                            <w:r w:rsidRPr="00DD5504">
                              <w:rPr>
                                <w:rFonts w:eastAsia="Inter" w:cs="Inter"/>
                                <w:b/>
                                <w:bCs/>
                                <w:kern w:val="24"/>
                                <w:lang w:val="en-US"/>
                              </w:rPr>
                              <w:t xml:space="preserve"> :</w:t>
                            </w:r>
                            <w:proofErr w:type="gramEnd"/>
                          </w:p>
                          <w:p w14:paraId="4398E83F" w14:textId="77777777" w:rsidR="007571DD" w:rsidRDefault="007571DD" w:rsidP="00AB27C9">
                            <w:pPr>
                              <w:shd w:val="clear" w:color="auto" w:fill="E5DFEC" w:themeFill="accent4" w:themeFillTint="33"/>
                              <w:jc w:val="both"/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</w:pPr>
                            <w:r w:rsidRPr="00DD5504"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 xml:space="preserve">Agents </w:t>
                            </w:r>
                            <w:proofErr w:type="spellStart"/>
                            <w:r w:rsidRPr="00DD5504"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>faisant</w:t>
                            </w:r>
                            <w:proofErr w:type="spellEnd"/>
                            <w:r w:rsidRPr="00DD5504"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D5504"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>l'objet</w:t>
                            </w:r>
                            <w:proofErr w:type="spellEnd"/>
                            <w:r w:rsidRPr="00DD5504"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 xml:space="preserve"> d'un </w:t>
                            </w:r>
                            <w:proofErr w:type="spellStart"/>
                            <w:r w:rsidRPr="00DD5504"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>suivi</w:t>
                            </w:r>
                            <w:proofErr w:type="spellEnd"/>
                            <w:r w:rsidRPr="00DD5504"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 xml:space="preserve"> simple</w:t>
                            </w:r>
                          </w:p>
                          <w:p w14:paraId="5C129A24" w14:textId="77777777" w:rsidR="007571DD" w:rsidRPr="00B534E3" w:rsidRDefault="007571DD" w:rsidP="00AB27C9">
                            <w:pPr>
                              <w:shd w:val="clear" w:color="auto" w:fill="E5DFEC" w:themeFill="accent4" w:themeFillTint="33"/>
                              <w:jc w:val="both"/>
                              <w:rPr>
                                <w:rFonts w:eastAsia="Inter" w:cs="Inter"/>
                                <w:kern w:val="24"/>
                                <w:sz w:val="4"/>
                                <w:szCs w:val="4"/>
                                <w:lang w:val="en-US"/>
                              </w:rPr>
                            </w:pPr>
                          </w:p>
                          <w:p w14:paraId="50B04E70" w14:textId="77777777" w:rsidR="007571DD" w:rsidRPr="00DD5504" w:rsidRDefault="007571DD" w:rsidP="00AB27C9">
                            <w:pPr>
                              <w:shd w:val="clear" w:color="auto" w:fill="E5DFEC" w:themeFill="accent4" w:themeFillTint="33"/>
                              <w:jc w:val="both"/>
                              <w:rPr>
                                <w:rFonts w:eastAsia="Inter" w:cs="Inter"/>
                                <w:b/>
                                <w:bCs/>
                                <w:kern w:val="24"/>
                              </w:rPr>
                            </w:pPr>
                            <w:r w:rsidRPr="00DD5504">
                              <w:rPr>
                                <w:rFonts w:eastAsia="Inter" w:cs="Inter"/>
                                <w:b/>
                                <w:bCs/>
                                <w:kern w:val="24"/>
                                <w:lang w:val="en-US"/>
                              </w:rPr>
                              <w:t xml:space="preserve">Visite </w:t>
                            </w:r>
                            <w:proofErr w:type="spellStart"/>
                            <w:r w:rsidRPr="00DD5504">
                              <w:rPr>
                                <w:rFonts w:eastAsia="Inter" w:cs="Inter"/>
                                <w:b/>
                                <w:bCs/>
                                <w:kern w:val="24"/>
                                <w:lang w:val="en-US"/>
                              </w:rPr>
                              <w:t>tous</w:t>
                            </w:r>
                            <w:proofErr w:type="spellEnd"/>
                            <w:r w:rsidRPr="00DD5504">
                              <w:rPr>
                                <w:rFonts w:eastAsia="Inter" w:cs="Inter"/>
                                <w:b/>
                                <w:bCs/>
                                <w:kern w:val="24"/>
                                <w:lang w:val="en-US"/>
                              </w:rPr>
                              <w:t xml:space="preserve"> les 2 </w:t>
                            </w:r>
                            <w:proofErr w:type="spellStart"/>
                            <w:proofErr w:type="gramStart"/>
                            <w:r w:rsidRPr="00DD5504">
                              <w:rPr>
                                <w:rFonts w:eastAsia="Inter" w:cs="Inter"/>
                                <w:b/>
                                <w:bCs/>
                                <w:kern w:val="24"/>
                                <w:lang w:val="en-US"/>
                              </w:rPr>
                              <w:t>ans</w:t>
                            </w:r>
                            <w:proofErr w:type="spellEnd"/>
                            <w:r w:rsidRPr="00DD5504">
                              <w:rPr>
                                <w:rFonts w:eastAsia="Inter" w:cs="Inter"/>
                                <w:b/>
                                <w:bCs/>
                                <w:kern w:val="24"/>
                                <w:lang w:val="en-US"/>
                              </w:rPr>
                              <w:t xml:space="preserve"> :</w:t>
                            </w:r>
                            <w:proofErr w:type="gramEnd"/>
                            <w:r w:rsidRPr="00DD5504">
                              <w:rPr>
                                <w:rFonts w:eastAsia="Inter" w:cs="Inter"/>
                                <w:b/>
                                <w:bCs/>
                                <w:kern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0B43CC7C" w14:textId="43B4670D" w:rsidR="007571DD" w:rsidRDefault="007571DD" w:rsidP="00AB27C9">
                            <w:pPr>
                              <w:shd w:val="clear" w:color="auto" w:fill="E5DFEC" w:themeFill="accent4" w:themeFillTint="33"/>
                              <w:jc w:val="both"/>
                            </w:pPr>
                            <w:r w:rsidRPr="00DD5504"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 xml:space="preserve">Agents </w:t>
                            </w:r>
                            <w:proofErr w:type="spellStart"/>
                            <w:r w:rsidRPr="00DD5504"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>faisant</w:t>
                            </w:r>
                            <w:proofErr w:type="spellEnd"/>
                            <w:r w:rsidRPr="00DD5504"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D5504"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>l'objet</w:t>
                            </w:r>
                            <w:proofErr w:type="spellEnd"/>
                            <w:r w:rsidRPr="00DD5504"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 xml:space="preserve"> d'un </w:t>
                            </w:r>
                            <w:proofErr w:type="spellStart"/>
                            <w:r w:rsidRPr="00DD5504"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>suivi</w:t>
                            </w:r>
                            <w:proofErr w:type="spellEnd"/>
                            <w:r w:rsidRPr="00DD5504"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D5504"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>renforcé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0CE7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0;text-align:left;margin-left:221.3pt;margin-top:13.3pt;width:251.6pt;height:10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" fillcolor="#e5dfec [663]" stroked="f">
                <v:textbox>
                  <w:txbxContent>
                    <w:p w14:paraId="33DABC44" w14:textId="092B549F" w:rsidR="007571DD" w:rsidRPr="00AB27C9" w:rsidRDefault="007571DD" w:rsidP="00AB27C9">
                      <w:pPr>
                        <w:shd w:val="clear" w:color="auto" w:fill="E5DFEC" w:themeFill="accent4" w:themeFillTint="33"/>
                        <w:spacing w:line="390" w:lineRule="exact"/>
                        <w:rPr>
                          <w:rFonts w:ascii="Futura Md BT" w:eastAsia="Inter Bold" w:hAnsi="Futura Md BT" w:cs="Inter Bold"/>
                          <w:b/>
                          <w:bCs/>
                          <w:kern w:val="24"/>
                          <w:sz w:val="24"/>
                          <w:szCs w:val="24"/>
                          <w:lang w:val="en-US"/>
                        </w:rPr>
                      </w:pPr>
                      <w:r w:rsidRPr="00AB27C9">
                        <w:rPr>
                          <w:rFonts w:ascii="Futura Md BT" w:eastAsia="Inter Bold" w:hAnsi="Futura Md BT" w:cs="Inter Bold"/>
                          <w:b/>
                          <w:bCs/>
                          <w:kern w:val="24"/>
                          <w:sz w:val="24"/>
                          <w:szCs w:val="24"/>
                          <w:lang w:val="en-US"/>
                        </w:rPr>
                        <w:t>2</w:t>
                      </w:r>
                      <w:r w:rsidRPr="00AB27C9">
                        <w:rPr>
                          <w:rFonts w:ascii="Futura Md BT" w:eastAsia="Inter Bold" w:hAnsi="Futura Md BT" w:cs="Inter Bold"/>
                          <w:b/>
                          <w:bCs/>
                          <w:kern w:val="24"/>
                          <w:sz w:val="24"/>
                          <w:szCs w:val="24"/>
                          <w:lang w:val="en-US"/>
                        </w:rPr>
                        <w:t xml:space="preserve">-Visite </w:t>
                      </w:r>
                      <w:proofErr w:type="spellStart"/>
                      <w:r w:rsidRPr="00AB27C9">
                        <w:rPr>
                          <w:rFonts w:ascii="Futura Md BT" w:eastAsia="Inter Bold" w:hAnsi="Futura Md BT" w:cs="Inter Bold"/>
                          <w:b/>
                          <w:bCs/>
                          <w:kern w:val="24"/>
                          <w:sz w:val="24"/>
                          <w:szCs w:val="24"/>
                          <w:lang w:val="en-US"/>
                        </w:rPr>
                        <w:t>périodique</w:t>
                      </w:r>
                      <w:proofErr w:type="spellEnd"/>
                    </w:p>
                    <w:p w14:paraId="69753B7E" w14:textId="77777777" w:rsidR="007571DD" w:rsidRDefault="007571DD" w:rsidP="00AB27C9">
                      <w:pPr>
                        <w:shd w:val="clear" w:color="auto" w:fill="E5DFEC" w:themeFill="accent4" w:themeFillTint="33"/>
                        <w:jc w:val="both"/>
                        <w:rPr>
                          <w:rFonts w:eastAsia="Inter" w:cs="Inter"/>
                          <w:b/>
                          <w:bCs/>
                          <w:kern w:val="24"/>
                          <w:lang w:val="en-US"/>
                        </w:rPr>
                      </w:pPr>
                    </w:p>
                    <w:p w14:paraId="29F553B4" w14:textId="77777777" w:rsidR="007571DD" w:rsidRPr="00DD5504" w:rsidRDefault="007571DD" w:rsidP="00AB27C9">
                      <w:pPr>
                        <w:shd w:val="clear" w:color="auto" w:fill="E5DFEC" w:themeFill="accent4" w:themeFillTint="33"/>
                        <w:jc w:val="both"/>
                        <w:rPr>
                          <w:rFonts w:eastAsia="Inter" w:cs="Inter"/>
                          <w:b/>
                          <w:bCs/>
                          <w:kern w:val="24"/>
                        </w:rPr>
                      </w:pPr>
                      <w:r w:rsidRPr="00DD5504">
                        <w:rPr>
                          <w:rFonts w:eastAsia="Inter" w:cs="Inter"/>
                          <w:b/>
                          <w:bCs/>
                          <w:kern w:val="24"/>
                          <w:lang w:val="en-US"/>
                        </w:rPr>
                        <w:t xml:space="preserve">Visite </w:t>
                      </w:r>
                      <w:proofErr w:type="spellStart"/>
                      <w:r w:rsidRPr="00DD5504">
                        <w:rPr>
                          <w:rFonts w:eastAsia="Inter" w:cs="Inter"/>
                          <w:b/>
                          <w:bCs/>
                          <w:kern w:val="24"/>
                          <w:lang w:val="en-US"/>
                        </w:rPr>
                        <w:t>tous</w:t>
                      </w:r>
                      <w:proofErr w:type="spellEnd"/>
                      <w:r w:rsidRPr="00DD5504">
                        <w:rPr>
                          <w:rFonts w:eastAsia="Inter" w:cs="Inter"/>
                          <w:b/>
                          <w:bCs/>
                          <w:kern w:val="24"/>
                          <w:lang w:val="en-US"/>
                        </w:rPr>
                        <w:t xml:space="preserve"> les </w:t>
                      </w:r>
                      <w:r w:rsidRPr="00360E37">
                        <w:rPr>
                          <w:rFonts w:eastAsia="Inter" w:cs="Inter"/>
                          <w:b/>
                          <w:bCs/>
                          <w:kern w:val="24"/>
                          <w:lang w:val="en-US"/>
                        </w:rPr>
                        <w:t>5</w:t>
                      </w:r>
                      <w:r w:rsidRPr="00DD5504">
                        <w:rPr>
                          <w:rFonts w:eastAsia="Inter" w:cs="Inter"/>
                          <w:b/>
                          <w:bCs/>
                          <w:kern w:val="24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 w:rsidRPr="00DD5504">
                        <w:rPr>
                          <w:rFonts w:eastAsia="Inter" w:cs="Inter"/>
                          <w:b/>
                          <w:bCs/>
                          <w:kern w:val="24"/>
                          <w:lang w:val="en-US"/>
                        </w:rPr>
                        <w:t>ans</w:t>
                      </w:r>
                      <w:proofErr w:type="spellEnd"/>
                      <w:r w:rsidRPr="00DD5504">
                        <w:rPr>
                          <w:rFonts w:eastAsia="Inter" w:cs="Inter"/>
                          <w:b/>
                          <w:bCs/>
                          <w:kern w:val="24"/>
                          <w:lang w:val="en-US"/>
                        </w:rPr>
                        <w:t xml:space="preserve"> :</w:t>
                      </w:r>
                      <w:proofErr w:type="gramEnd"/>
                    </w:p>
                    <w:p w14:paraId="4398E83F" w14:textId="77777777" w:rsidR="007571DD" w:rsidRDefault="007571DD" w:rsidP="00AB27C9">
                      <w:pPr>
                        <w:shd w:val="clear" w:color="auto" w:fill="E5DFEC" w:themeFill="accent4" w:themeFillTint="33"/>
                        <w:jc w:val="both"/>
                        <w:rPr>
                          <w:rFonts w:eastAsia="Inter" w:cs="Inter"/>
                          <w:kern w:val="24"/>
                          <w:lang w:val="en-US"/>
                        </w:rPr>
                      </w:pPr>
                      <w:r w:rsidRPr="00DD5504">
                        <w:rPr>
                          <w:rFonts w:eastAsia="Inter" w:cs="Inter"/>
                          <w:kern w:val="24"/>
                          <w:lang w:val="en-US"/>
                        </w:rPr>
                        <w:t xml:space="preserve">Agents </w:t>
                      </w:r>
                      <w:proofErr w:type="spellStart"/>
                      <w:r w:rsidRPr="00DD5504">
                        <w:rPr>
                          <w:rFonts w:eastAsia="Inter" w:cs="Inter"/>
                          <w:kern w:val="24"/>
                          <w:lang w:val="en-US"/>
                        </w:rPr>
                        <w:t>faisant</w:t>
                      </w:r>
                      <w:proofErr w:type="spellEnd"/>
                      <w:r w:rsidRPr="00DD5504">
                        <w:rPr>
                          <w:rFonts w:eastAsia="Inter" w:cs="Inter"/>
                          <w:kern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DD5504">
                        <w:rPr>
                          <w:rFonts w:eastAsia="Inter" w:cs="Inter"/>
                          <w:kern w:val="24"/>
                          <w:lang w:val="en-US"/>
                        </w:rPr>
                        <w:t>l'objet</w:t>
                      </w:r>
                      <w:proofErr w:type="spellEnd"/>
                      <w:r w:rsidRPr="00DD5504">
                        <w:rPr>
                          <w:rFonts w:eastAsia="Inter" w:cs="Inter"/>
                          <w:kern w:val="24"/>
                          <w:lang w:val="en-US"/>
                        </w:rPr>
                        <w:t xml:space="preserve"> d'un </w:t>
                      </w:r>
                      <w:proofErr w:type="spellStart"/>
                      <w:r w:rsidRPr="00DD5504">
                        <w:rPr>
                          <w:rFonts w:eastAsia="Inter" w:cs="Inter"/>
                          <w:kern w:val="24"/>
                          <w:lang w:val="en-US"/>
                        </w:rPr>
                        <w:t>suivi</w:t>
                      </w:r>
                      <w:proofErr w:type="spellEnd"/>
                      <w:r w:rsidRPr="00DD5504">
                        <w:rPr>
                          <w:rFonts w:eastAsia="Inter" w:cs="Inter"/>
                          <w:kern w:val="24"/>
                          <w:lang w:val="en-US"/>
                        </w:rPr>
                        <w:t xml:space="preserve"> simple</w:t>
                      </w:r>
                    </w:p>
                    <w:p w14:paraId="5C129A24" w14:textId="77777777" w:rsidR="007571DD" w:rsidRPr="00B534E3" w:rsidRDefault="007571DD" w:rsidP="00AB27C9">
                      <w:pPr>
                        <w:shd w:val="clear" w:color="auto" w:fill="E5DFEC" w:themeFill="accent4" w:themeFillTint="33"/>
                        <w:jc w:val="both"/>
                        <w:rPr>
                          <w:rFonts w:eastAsia="Inter" w:cs="Inter"/>
                          <w:kern w:val="24"/>
                          <w:sz w:val="4"/>
                          <w:szCs w:val="4"/>
                          <w:lang w:val="en-US"/>
                        </w:rPr>
                      </w:pPr>
                    </w:p>
                    <w:p w14:paraId="50B04E70" w14:textId="77777777" w:rsidR="007571DD" w:rsidRPr="00DD5504" w:rsidRDefault="007571DD" w:rsidP="00AB27C9">
                      <w:pPr>
                        <w:shd w:val="clear" w:color="auto" w:fill="E5DFEC" w:themeFill="accent4" w:themeFillTint="33"/>
                        <w:jc w:val="both"/>
                        <w:rPr>
                          <w:rFonts w:eastAsia="Inter" w:cs="Inter"/>
                          <w:b/>
                          <w:bCs/>
                          <w:kern w:val="24"/>
                        </w:rPr>
                      </w:pPr>
                      <w:r w:rsidRPr="00DD5504">
                        <w:rPr>
                          <w:rFonts w:eastAsia="Inter" w:cs="Inter"/>
                          <w:b/>
                          <w:bCs/>
                          <w:kern w:val="24"/>
                          <w:lang w:val="en-US"/>
                        </w:rPr>
                        <w:t xml:space="preserve">Visite </w:t>
                      </w:r>
                      <w:proofErr w:type="spellStart"/>
                      <w:r w:rsidRPr="00DD5504">
                        <w:rPr>
                          <w:rFonts w:eastAsia="Inter" w:cs="Inter"/>
                          <w:b/>
                          <w:bCs/>
                          <w:kern w:val="24"/>
                          <w:lang w:val="en-US"/>
                        </w:rPr>
                        <w:t>tous</w:t>
                      </w:r>
                      <w:proofErr w:type="spellEnd"/>
                      <w:r w:rsidRPr="00DD5504">
                        <w:rPr>
                          <w:rFonts w:eastAsia="Inter" w:cs="Inter"/>
                          <w:b/>
                          <w:bCs/>
                          <w:kern w:val="24"/>
                          <w:lang w:val="en-US"/>
                        </w:rPr>
                        <w:t xml:space="preserve"> les 2 </w:t>
                      </w:r>
                      <w:proofErr w:type="spellStart"/>
                      <w:proofErr w:type="gramStart"/>
                      <w:r w:rsidRPr="00DD5504">
                        <w:rPr>
                          <w:rFonts w:eastAsia="Inter" w:cs="Inter"/>
                          <w:b/>
                          <w:bCs/>
                          <w:kern w:val="24"/>
                          <w:lang w:val="en-US"/>
                        </w:rPr>
                        <w:t>ans</w:t>
                      </w:r>
                      <w:proofErr w:type="spellEnd"/>
                      <w:r w:rsidRPr="00DD5504">
                        <w:rPr>
                          <w:rFonts w:eastAsia="Inter" w:cs="Inter"/>
                          <w:b/>
                          <w:bCs/>
                          <w:kern w:val="24"/>
                          <w:lang w:val="en-US"/>
                        </w:rPr>
                        <w:t xml:space="preserve"> :</w:t>
                      </w:r>
                      <w:proofErr w:type="gramEnd"/>
                      <w:r w:rsidRPr="00DD5504">
                        <w:rPr>
                          <w:rFonts w:eastAsia="Inter" w:cs="Inter"/>
                          <w:b/>
                          <w:bCs/>
                          <w:kern w:val="24"/>
                          <w:lang w:val="en-US"/>
                        </w:rPr>
                        <w:t xml:space="preserve"> </w:t>
                      </w:r>
                    </w:p>
                    <w:p w14:paraId="0B43CC7C" w14:textId="43B4670D" w:rsidR="007571DD" w:rsidRDefault="007571DD" w:rsidP="00AB27C9">
                      <w:pPr>
                        <w:shd w:val="clear" w:color="auto" w:fill="E5DFEC" w:themeFill="accent4" w:themeFillTint="33"/>
                        <w:jc w:val="both"/>
                      </w:pPr>
                      <w:r w:rsidRPr="00DD5504">
                        <w:rPr>
                          <w:rFonts w:eastAsia="Inter" w:cs="Inter"/>
                          <w:kern w:val="24"/>
                          <w:lang w:val="en-US"/>
                        </w:rPr>
                        <w:t xml:space="preserve">Agents </w:t>
                      </w:r>
                      <w:proofErr w:type="spellStart"/>
                      <w:r w:rsidRPr="00DD5504">
                        <w:rPr>
                          <w:rFonts w:eastAsia="Inter" w:cs="Inter"/>
                          <w:kern w:val="24"/>
                          <w:lang w:val="en-US"/>
                        </w:rPr>
                        <w:t>faisant</w:t>
                      </w:r>
                      <w:proofErr w:type="spellEnd"/>
                      <w:r w:rsidRPr="00DD5504">
                        <w:rPr>
                          <w:rFonts w:eastAsia="Inter" w:cs="Inter"/>
                          <w:kern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DD5504">
                        <w:rPr>
                          <w:rFonts w:eastAsia="Inter" w:cs="Inter"/>
                          <w:kern w:val="24"/>
                          <w:lang w:val="en-US"/>
                        </w:rPr>
                        <w:t>l'objet</w:t>
                      </w:r>
                      <w:proofErr w:type="spellEnd"/>
                      <w:r w:rsidRPr="00DD5504">
                        <w:rPr>
                          <w:rFonts w:eastAsia="Inter" w:cs="Inter"/>
                          <w:kern w:val="24"/>
                          <w:lang w:val="en-US"/>
                        </w:rPr>
                        <w:t xml:space="preserve"> d'un </w:t>
                      </w:r>
                      <w:proofErr w:type="spellStart"/>
                      <w:r w:rsidRPr="00DD5504">
                        <w:rPr>
                          <w:rFonts w:eastAsia="Inter" w:cs="Inter"/>
                          <w:kern w:val="24"/>
                          <w:lang w:val="en-US"/>
                        </w:rPr>
                        <w:t>suivi</w:t>
                      </w:r>
                      <w:proofErr w:type="spellEnd"/>
                      <w:r w:rsidRPr="00DD5504">
                        <w:rPr>
                          <w:rFonts w:eastAsia="Inter" w:cs="Inter"/>
                          <w:kern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DD5504">
                        <w:rPr>
                          <w:rFonts w:eastAsia="Inter" w:cs="Inter"/>
                          <w:kern w:val="24"/>
                          <w:lang w:val="en-US"/>
                        </w:rPr>
                        <w:t>renforcé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ED6723D" w14:textId="5D4A29A9" w:rsidR="007571DD" w:rsidRPr="005A0E76" w:rsidRDefault="007571DD" w:rsidP="007571DD">
      <w:pPr>
        <w:jc w:val="both"/>
      </w:pPr>
      <w:r w:rsidRPr="007571DD">
        <w:rPr>
          <w:rFonts w:eastAsia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6107452" wp14:editId="038F2F17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598420" cy="1287780"/>
                <wp:effectExtent l="0" t="0" r="0" b="762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8420" cy="12877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D2BA1" w14:textId="77777777" w:rsidR="007571DD" w:rsidRPr="00AB27C9" w:rsidRDefault="007571DD" w:rsidP="00AB27C9">
                            <w:pPr>
                              <w:shd w:val="clear" w:color="auto" w:fill="FBD4B4" w:themeFill="accent6" w:themeFillTint="66"/>
                              <w:spacing w:line="390" w:lineRule="exact"/>
                              <w:rPr>
                                <w:rFonts w:ascii="Futura Md BT" w:eastAsia="Inter Bold" w:hAnsi="Futura Md BT" w:cs="Inter Bold"/>
                                <w:b/>
                                <w:bCs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B27C9">
                              <w:rPr>
                                <w:rFonts w:ascii="Futura Md BT" w:eastAsia="Inter Bold" w:hAnsi="Futura Md BT" w:cs="Inter Bold"/>
                                <w:b/>
                                <w:bCs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1-Visite </w:t>
                            </w:r>
                            <w:proofErr w:type="spellStart"/>
                            <w:r w:rsidRPr="00AB27C9">
                              <w:rPr>
                                <w:rFonts w:ascii="Futura Md BT" w:eastAsia="Inter Bold" w:hAnsi="Futura Md BT" w:cs="Inter Bold"/>
                                <w:b/>
                                <w:bCs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initiale</w:t>
                            </w:r>
                            <w:proofErr w:type="spellEnd"/>
                          </w:p>
                          <w:p w14:paraId="53AB75A5" w14:textId="77777777" w:rsidR="007571DD" w:rsidRDefault="007571DD" w:rsidP="00AB27C9">
                            <w:pPr>
                              <w:shd w:val="clear" w:color="auto" w:fill="FBD4B4" w:themeFill="accent6" w:themeFillTint="66"/>
                              <w:jc w:val="both"/>
                              <w:rPr>
                                <w:rFonts w:eastAsia="Inter" w:cs="Inter"/>
                                <w:b/>
                                <w:bCs/>
                                <w:kern w:val="24"/>
                                <w:lang w:val="en-US"/>
                              </w:rPr>
                            </w:pPr>
                          </w:p>
                          <w:p w14:paraId="71743981" w14:textId="342D949F" w:rsidR="007571DD" w:rsidRPr="00DD5504" w:rsidRDefault="007571DD" w:rsidP="00AB27C9">
                            <w:pPr>
                              <w:shd w:val="clear" w:color="auto" w:fill="FBD4B4" w:themeFill="accent6" w:themeFillTint="66"/>
                              <w:jc w:val="both"/>
                              <w:rPr>
                                <w:rFonts w:eastAsia="Inter" w:cs="Inter"/>
                                <w:kern w:val="24"/>
                              </w:rPr>
                            </w:pPr>
                            <w:r w:rsidRPr="000B5F4E">
                              <w:rPr>
                                <w:rFonts w:eastAsia="Inter" w:cs="Inter"/>
                                <w:b/>
                                <w:bCs/>
                                <w:kern w:val="24"/>
                                <w:lang w:val="en-US"/>
                              </w:rPr>
                              <w:t xml:space="preserve">Visite à </w:t>
                            </w:r>
                            <w:proofErr w:type="spellStart"/>
                            <w:r w:rsidRPr="000B5F4E">
                              <w:rPr>
                                <w:rFonts w:eastAsia="Inter" w:cs="Inter"/>
                                <w:b/>
                                <w:bCs/>
                                <w:kern w:val="24"/>
                                <w:lang w:val="en-US"/>
                              </w:rPr>
                              <w:t>l'embauche</w:t>
                            </w:r>
                            <w:proofErr w:type="spellEnd"/>
                            <w:r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B5F4E">
                              <w:rPr>
                                <w:rFonts w:eastAsia="Inter" w:cs="Inter"/>
                                <w:b/>
                                <w:bCs/>
                                <w:kern w:val="24"/>
                                <w:lang w:val="en-US"/>
                              </w:rPr>
                              <w:t>obligatoire</w:t>
                            </w:r>
                            <w:proofErr w:type="spellEnd"/>
                            <w:r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 xml:space="preserve">, </w:t>
                            </w:r>
                            <w:r w:rsidRPr="00DD5504"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 xml:space="preserve">dans les 3 </w:t>
                            </w:r>
                            <w:proofErr w:type="spellStart"/>
                            <w:r w:rsidRPr="00DD5504"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>mois</w:t>
                            </w:r>
                            <w:proofErr w:type="spellEnd"/>
                            <w:r w:rsidRPr="00DD5504"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D5504"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>suivant</w:t>
                            </w:r>
                            <w:proofErr w:type="spellEnd"/>
                            <w:r w:rsidRPr="00DD5504"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 xml:space="preserve"> la </w:t>
                            </w:r>
                            <w:proofErr w:type="spellStart"/>
                            <w:r w:rsidRPr="00DD5504"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>prise</w:t>
                            </w:r>
                            <w:proofErr w:type="spellEnd"/>
                            <w:r w:rsidRPr="00DD5504"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 xml:space="preserve"> de poste</w:t>
                            </w:r>
                            <w:r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>,</w:t>
                            </w:r>
                            <w:r w:rsidRPr="00DD5504"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 xml:space="preserve"> pour tout type de </w:t>
                            </w:r>
                            <w:proofErr w:type="spellStart"/>
                            <w:r w:rsidRPr="00DD5504"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>contrat</w:t>
                            </w:r>
                            <w:proofErr w:type="spellEnd"/>
                            <w:r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 xml:space="preserve"> (&gt;3 </w:t>
                            </w:r>
                            <w:proofErr w:type="spellStart"/>
                            <w:r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>mois</w:t>
                            </w:r>
                            <w:proofErr w:type="spellEnd"/>
                            <w:r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 xml:space="preserve">) </w:t>
                            </w:r>
                          </w:p>
                          <w:p w14:paraId="056E9FA3" w14:textId="7BCF3305" w:rsidR="007571DD" w:rsidRDefault="007571DD" w:rsidP="00AB27C9">
                            <w:pPr>
                              <w:shd w:val="clear" w:color="auto" w:fill="FBD4B4" w:themeFill="accent6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07452" id="_x0000_s1028" type="#_x0000_t202" style="position:absolute;left:0;text-align:left;margin-left:0;margin-top:.75pt;width:204.6pt;height:101.4pt;z-index:2516838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" fillcolor="#fbd4b4 [1305]" stroked="f">
                <v:textbox>
                  <w:txbxContent>
                    <w:p w14:paraId="73CD2BA1" w14:textId="77777777" w:rsidR="007571DD" w:rsidRPr="00AB27C9" w:rsidRDefault="007571DD" w:rsidP="00AB27C9">
                      <w:pPr>
                        <w:shd w:val="clear" w:color="auto" w:fill="FBD4B4" w:themeFill="accent6" w:themeFillTint="66"/>
                        <w:spacing w:line="390" w:lineRule="exact"/>
                        <w:rPr>
                          <w:rFonts w:ascii="Futura Md BT" w:eastAsia="Inter Bold" w:hAnsi="Futura Md BT" w:cs="Inter Bold"/>
                          <w:b/>
                          <w:bCs/>
                          <w:kern w:val="24"/>
                          <w:sz w:val="24"/>
                          <w:szCs w:val="24"/>
                          <w:lang w:val="en-US"/>
                        </w:rPr>
                      </w:pPr>
                      <w:r w:rsidRPr="00AB27C9">
                        <w:rPr>
                          <w:rFonts w:ascii="Futura Md BT" w:eastAsia="Inter Bold" w:hAnsi="Futura Md BT" w:cs="Inter Bold"/>
                          <w:b/>
                          <w:bCs/>
                          <w:kern w:val="24"/>
                          <w:sz w:val="24"/>
                          <w:szCs w:val="24"/>
                          <w:lang w:val="en-US"/>
                        </w:rPr>
                        <w:t xml:space="preserve">1-Visite </w:t>
                      </w:r>
                      <w:proofErr w:type="spellStart"/>
                      <w:r w:rsidRPr="00AB27C9">
                        <w:rPr>
                          <w:rFonts w:ascii="Futura Md BT" w:eastAsia="Inter Bold" w:hAnsi="Futura Md BT" w:cs="Inter Bold"/>
                          <w:b/>
                          <w:bCs/>
                          <w:kern w:val="24"/>
                          <w:sz w:val="24"/>
                          <w:szCs w:val="24"/>
                          <w:lang w:val="en-US"/>
                        </w:rPr>
                        <w:t>initiale</w:t>
                      </w:r>
                      <w:proofErr w:type="spellEnd"/>
                    </w:p>
                    <w:p w14:paraId="53AB75A5" w14:textId="77777777" w:rsidR="007571DD" w:rsidRDefault="007571DD" w:rsidP="00AB27C9">
                      <w:pPr>
                        <w:shd w:val="clear" w:color="auto" w:fill="FBD4B4" w:themeFill="accent6" w:themeFillTint="66"/>
                        <w:jc w:val="both"/>
                        <w:rPr>
                          <w:rFonts w:eastAsia="Inter" w:cs="Inter"/>
                          <w:b/>
                          <w:bCs/>
                          <w:kern w:val="24"/>
                          <w:lang w:val="en-US"/>
                        </w:rPr>
                      </w:pPr>
                    </w:p>
                    <w:p w14:paraId="71743981" w14:textId="342D949F" w:rsidR="007571DD" w:rsidRPr="00DD5504" w:rsidRDefault="007571DD" w:rsidP="00AB27C9">
                      <w:pPr>
                        <w:shd w:val="clear" w:color="auto" w:fill="FBD4B4" w:themeFill="accent6" w:themeFillTint="66"/>
                        <w:jc w:val="both"/>
                        <w:rPr>
                          <w:rFonts w:eastAsia="Inter" w:cs="Inter"/>
                          <w:kern w:val="24"/>
                        </w:rPr>
                      </w:pPr>
                      <w:r w:rsidRPr="000B5F4E">
                        <w:rPr>
                          <w:rFonts w:eastAsia="Inter" w:cs="Inter"/>
                          <w:b/>
                          <w:bCs/>
                          <w:kern w:val="24"/>
                          <w:lang w:val="en-US"/>
                        </w:rPr>
                        <w:t xml:space="preserve">Visite à </w:t>
                      </w:r>
                      <w:proofErr w:type="spellStart"/>
                      <w:r w:rsidRPr="000B5F4E">
                        <w:rPr>
                          <w:rFonts w:eastAsia="Inter" w:cs="Inter"/>
                          <w:b/>
                          <w:bCs/>
                          <w:kern w:val="24"/>
                          <w:lang w:val="en-US"/>
                        </w:rPr>
                        <w:t>l'embauche</w:t>
                      </w:r>
                      <w:proofErr w:type="spellEnd"/>
                      <w:r>
                        <w:rPr>
                          <w:rFonts w:eastAsia="Inter" w:cs="Inter"/>
                          <w:kern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B5F4E">
                        <w:rPr>
                          <w:rFonts w:eastAsia="Inter" w:cs="Inter"/>
                          <w:b/>
                          <w:bCs/>
                          <w:kern w:val="24"/>
                          <w:lang w:val="en-US"/>
                        </w:rPr>
                        <w:t>obligatoire</w:t>
                      </w:r>
                      <w:proofErr w:type="spellEnd"/>
                      <w:r>
                        <w:rPr>
                          <w:rFonts w:eastAsia="Inter" w:cs="Inter"/>
                          <w:kern w:val="24"/>
                          <w:lang w:val="en-US"/>
                        </w:rPr>
                        <w:t xml:space="preserve">, </w:t>
                      </w:r>
                      <w:r w:rsidRPr="00DD5504">
                        <w:rPr>
                          <w:rFonts w:eastAsia="Inter" w:cs="Inter"/>
                          <w:kern w:val="24"/>
                          <w:lang w:val="en-US"/>
                        </w:rPr>
                        <w:t xml:space="preserve">dans les 3 </w:t>
                      </w:r>
                      <w:proofErr w:type="spellStart"/>
                      <w:r w:rsidRPr="00DD5504">
                        <w:rPr>
                          <w:rFonts w:eastAsia="Inter" w:cs="Inter"/>
                          <w:kern w:val="24"/>
                          <w:lang w:val="en-US"/>
                        </w:rPr>
                        <w:t>mois</w:t>
                      </w:r>
                      <w:proofErr w:type="spellEnd"/>
                      <w:r w:rsidRPr="00DD5504">
                        <w:rPr>
                          <w:rFonts w:eastAsia="Inter" w:cs="Inter"/>
                          <w:kern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DD5504">
                        <w:rPr>
                          <w:rFonts w:eastAsia="Inter" w:cs="Inter"/>
                          <w:kern w:val="24"/>
                          <w:lang w:val="en-US"/>
                        </w:rPr>
                        <w:t>suivant</w:t>
                      </w:r>
                      <w:proofErr w:type="spellEnd"/>
                      <w:r w:rsidRPr="00DD5504">
                        <w:rPr>
                          <w:rFonts w:eastAsia="Inter" w:cs="Inter"/>
                          <w:kern w:val="24"/>
                          <w:lang w:val="en-US"/>
                        </w:rPr>
                        <w:t xml:space="preserve"> la </w:t>
                      </w:r>
                      <w:proofErr w:type="spellStart"/>
                      <w:r w:rsidRPr="00DD5504">
                        <w:rPr>
                          <w:rFonts w:eastAsia="Inter" w:cs="Inter"/>
                          <w:kern w:val="24"/>
                          <w:lang w:val="en-US"/>
                        </w:rPr>
                        <w:t>prise</w:t>
                      </w:r>
                      <w:proofErr w:type="spellEnd"/>
                      <w:r w:rsidRPr="00DD5504">
                        <w:rPr>
                          <w:rFonts w:eastAsia="Inter" w:cs="Inter"/>
                          <w:kern w:val="24"/>
                          <w:lang w:val="en-US"/>
                        </w:rPr>
                        <w:t xml:space="preserve"> de poste</w:t>
                      </w:r>
                      <w:r>
                        <w:rPr>
                          <w:rFonts w:eastAsia="Inter" w:cs="Inter"/>
                          <w:kern w:val="24"/>
                          <w:lang w:val="en-US"/>
                        </w:rPr>
                        <w:t>,</w:t>
                      </w:r>
                      <w:r w:rsidRPr="00DD5504">
                        <w:rPr>
                          <w:rFonts w:eastAsia="Inter" w:cs="Inter"/>
                          <w:kern w:val="24"/>
                          <w:lang w:val="en-US"/>
                        </w:rPr>
                        <w:t xml:space="preserve"> pour tout type de </w:t>
                      </w:r>
                      <w:proofErr w:type="spellStart"/>
                      <w:r w:rsidRPr="00DD5504">
                        <w:rPr>
                          <w:rFonts w:eastAsia="Inter" w:cs="Inter"/>
                          <w:kern w:val="24"/>
                          <w:lang w:val="en-US"/>
                        </w:rPr>
                        <w:t>contrat</w:t>
                      </w:r>
                      <w:proofErr w:type="spellEnd"/>
                      <w:r>
                        <w:rPr>
                          <w:rFonts w:eastAsia="Inter" w:cs="Inter"/>
                          <w:kern w:val="24"/>
                          <w:lang w:val="en-US"/>
                        </w:rPr>
                        <w:t xml:space="preserve"> (&gt;3 </w:t>
                      </w:r>
                      <w:proofErr w:type="spellStart"/>
                      <w:r>
                        <w:rPr>
                          <w:rFonts w:eastAsia="Inter" w:cs="Inter"/>
                          <w:kern w:val="24"/>
                          <w:lang w:val="en-US"/>
                        </w:rPr>
                        <w:t>mois</w:t>
                      </w:r>
                      <w:proofErr w:type="spellEnd"/>
                      <w:r>
                        <w:rPr>
                          <w:rFonts w:eastAsia="Inter" w:cs="Inter"/>
                          <w:kern w:val="24"/>
                          <w:lang w:val="en-US"/>
                        </w:rPr>
                        <w:t xml:space="preserve">) </w:t>
                      </w:r>
                    </w:p>
                    <w:p w14:paraId="056E9FA3" w14:textId="7BCF3305" w:rsidR="007571DD" w:rsidRDefault="007571DD" w:rsidP="00AB27C9">
                      <w:pPr>
                        <w:shd w:val="clear" w:color="auto" w:fill="FBD4B4" w:themeFill="accent6" w:themeFillTint="66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E952B8" w14:textId="7A7165E9" w:rsidR="007571DD" w:rsidRDefault="007571DD" w:rsidP="007571DD">
      <w:pPr>
        <w:ind w:left="-426"/>
        <w:jc w:val="center"/>
        <w:rPr>
          <w:b/>
          <w:bCs/>
          <w:sz w:val="28"/>
          <w:szCs w:val="28"/>
        </w:rPr>
      </w:pPr>
    </w:p>
    <w:p w14:paraId="69173E66" w14:textId="712D1BC5" w:rsidR="007571DD" w:rsidRDefault="007571DD" w:rsidP="007571DD">
      <w:pPr>
        <w:ind w:left="-426"/>
        <w:jc w:val="center"/>
        <w:rPr>
          <w:b/>
          <w:bCs/>
          <w:sz w:val="28"/>
          <w:szCs w:val="28"/>
        </w:rPr>
      </w:pPr>
    </w:p>
    <w:p w14:paraId="3BC1BBED" w14:textId="3290DDE7" w:rsidR="007571DD" w:rsidRDefault="007571DD" w:rsidP="007571DD">
      <w:pPr>
        <w:ind w:left="-426"/>
        <w:jc w:val="center"/>
        <w:rPr>
          <w:b/>
          <w:bCs/>
          <w:sz w:val="28"/>
          <w:szCs w:val="28"/>
        </w:rPr>
      </w:pPr>
    </w:p>
    <w:p w14:paraId="12534A05" w14:textId="22124C9D" w:rsidR="007571DD" w:rsidRDefault="007571DD" w:rsidP="007571DD">
      <w:pPr>
        <w:ind w:left="-426"/>
        <w:jc w:val="center"/>
        <w:rPr>
          <w:b/>
          <w:bCs/>
          <w:sz w:val="28"/>
          <w:szCs w:val="28"/>
        </w:rPr>
      </w:pPr>
    </w:p>
    <w:p w14:paraId="204B49E8" w14:textId="54904615" w:rsidR="007571DD" w:rsidRDefault="007571DD" w:rsidP="007571DD">
      <w:pPr>
        <w:ind w:left="-426"/>
        <w:jc w:val="center"/>
        <w:rPr>
          <w:b/>
          <w:bCs/>
          <w:sz w:val="28"/>
          <w:szCs w:val="28"/>
        </w:rPr>
      </w:pPr>
    </w:p>
    <w:p w14:paraId="035F0394" w14:textId="2EE12DF5" w:rsidR="007571DD" w:rsidRDefault="007571DD" w:rsidP="007571DD">
      <w:pPr>
        <w:ind w:left="-426"/>
        <w:rPr>
          <w:b/>
          <w:bCs/>
          <w:noProof/>
          <w:sz w:val="28"/>
          <w:szCs w:val="28"/>
        </w:rPr>
      </w:pPr>
    </w:p>
    <w:p w14:paraId="6F190461" w14:textId="2C07BC57" w:rsidR="007571DD" w:rsidRDefault="007571DD" w:rsidP="007571DD">
      <w:pPr>
        <w:ind w:left="-426"/>
        <w:rPr>
          <w:b/>
          <w:bCs/>
          <w:noProof/>
          <w:sz w:val="28"/>
          <w:szCs w:val="28"/>
        </w:rPr>
      </w:pPr>
      <w:r w:rsidRPr="007571DD">
        <w:rPr>
          <w:rFonts w:eastAsia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F331514" wp14:editId="68BAA30A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6004560" cy="1805940"/>
                <wp:effectExtent l="0" t="0" r="0" b="3810"/>
                <wp:wrapNone/>
                <wp:docPr id="19246055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4560" cy="18059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3AC22" w14:textId="77777777" w:rsidR="007571DD" w:rsidRPr="00AB27C9" w:rsidRDefault="007571DD" w:rsidP="007571DD">
                            <w:pPr>
                              <w:rPr>
                                <w:rFonts w:ascii="Futura Md BT" w:eastAsia="Inter Bold" w:hAnsi="Futura Md BT" w:cs="Inter Bold"/>
                                <w:b/>
                                <w:bCs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B27C9">
                              <w:rPr>
                                <w:rFonts w:ascii="Futura Md BT" w:eastAsia="Inter Bold" w:hAnsi="Futura Md BT" w:cs="Inter Bold"/>
                                <w:b/>
                                <w:bCs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3-Visite à la </w:t>
                            </w:r>
                            <w:proofErr w:type="spellStart"/>
                            <w:r w:rsidRPr="00AB27C9">
                              <w:rPr>
                                <w:rFonts w:ascii="Futura Md BT" w:eastAsia="Inter Bold" w:hAnsi="Futura Md BT" w:cs="Inter Bold"/>
                                <w:b/>
                                <w:bCs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demande</w:t>
                            </w:r>
                            <w:proofErr w:type="spellEnd"/>
                            <w:r w:rsidRPr="00AB27C9">
                              <w:rPr>
                                <w:rFonts w:ascii="Futura Md BT" w:eastAsia="Inter Bold" w:hAnsi="Futura Md BT" w:cs="Inter Bold"/>
                                <w:b/>
                                <w:bCs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AB27C9">
                              <w:rPr>
                                <w:rFonts w:ascii="Futura Md BT" w:eastAsia="Inter Bold" w:hAnsi="Futura Md BT" w:cs="Inter Bold"/>
                                <w:b/>
                                <w:bCs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l’employeur</w:t>
                            </w:r>
                            <w:proofErr w:type="spellEnd"/>
                          </w:p>
                          <w:p w14:paraId="0D347E24" w14:textId="77777777" w:rsidR="007571DD" w:rsidRDefault="007571DD" w:rsidP="007571DD">
                            <w:pPr>
                              <w:jc w:val="both"/>
                              <w:rPr>
                                <w:rFonts w:eastAsia="Inter" w:cs="Inter"/>
                                <w:b/>
                                <w:bCs/>
                                <w:kern w:val="24"/>
                                <w:lang w:val="en-US"/>
                              </w:rPr>
                            </w:pPr>
                          </w:p>
                          <w:p w14:paraId="288DC379" w14:textId="77777777" w:rsidR="007571DD" w:rsidRPr="00B534E3" w:rsidRDefault="007571DD" w:rsidP="007571DD">
                            <w:pPr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</w:pPr>
                            <w:r w:rsidRPr="00B534E3">
                              <w:rPr>
                                <w:rFonts w:eastAsia="Inter" w:cs="Inter"/>
                                <w:b/>
                                <w:bCs/>
                                <w:kern w:val="24"/>
                                <w:lang w:val="en-US"/>
                              </w:rPr>
                              <w:t>A tout moment</w:t>
                            </w:r>
                            <w:r>
                              <w:rPr>
                                <w:rFonts w:eastAsia="Inter" w:cs="Inter"/>
                                <w:b/>
                                <w:bCs/>
                                <w:kern w:val="24"/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 xml:space="preserve"> pour </w:t>
                            </w:r>
                            <w:proofErr w:type="spellStart"/>
                            <w:r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>vérifier</w:t>
                            </w:r>
                            <w:proofErr w:type="spellEnd"/>
                            <w:r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 xml:space="preserve"> la </w:t>
                            </w:r>
                            <w:proofErr w:type="spellStart"/>
                            <w:r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>compatibilité</w:t>
                            </w:r>
                            <w:proofErr w:type="spellEnd"/>
                            <w:r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>l’état</w:t>
                            </w:r>
                            <w:proofErr w:type="spellEnd"/>
                            <w:r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 xml:space="preserve"> de santé de </w:t>
                            </w:r>
                            <w:proofErr w:type="spellStart"/>
                            <w:r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>l’agent</w:t>
                            </w:r>
                            <w:proofErr w:type="spellEnd"/>
                            <w:r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 xml:space="preserve"> avec les conditions de travail, proposer des </w:t>
                            </w:r>
                            <w:proofErr w:type="spellStart"/>
                            <w:r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>aménagements</w:t>
                            </w:r>
                            <w:proofErr w:type="spellEnd"/>
                            <w:r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 xml:space="preserve"> de poste</w:t>
                            </w:r>
                          </w:p>
                          <w:p w14:paraId="6190BB6B" w14:textId="77777777" w:rsidR="007571DD" w:rsidRPr="00B534E3" w:rsidRDefault="007571DD" w:rsidP="007571DD">
                            <w:pPr>
                              <w:rPr>
                                <w:rFonts w:eastAsia="Inter" w:cs="Inter"/>
                                <w:b/>
                                <w:bCs/>
                                <w:kern w:val="24"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p w14:paraId="0872D622" w14:textId="77777777" w:rsidR="007571DD" w:rsidRPr="00360E37" w:rsidRDefault="007571DD" w:rsidP="007571DD">
                            <w:pPr>
                              <w:rPr>
                                <w:rFonts w:eastAsia="Inter" w:cs="Inter"/>
                                <w:b/>
                                <w:bCs/>
                                <w:kern w:val="24"/>
                                <w:lang w:val="en-US"/>
                              </w:rPr>
                            </w:pPr>
                            <w:r w:rsidRPr="00360E37">
                              <w:rPr>
                                <w:rFonts w:eastAsia="Inter" w:cs="Inter"/>
                                <w:b/>
                                <w:bCs/>
                                <w:kern w:val="24"/>
                                <w:lang w:val="en-US"/>
                              </w:rPr>
                              <w:t xml:space="preserve">Après un </w:t>
                            </w:r>
                            <w:proofErr w:type="spellStart"/>
                            <w:r w:rsidRPr="00360E37">
                              <w:rPr>
                                <w:rFonts w:eastAsia="Inter" w:cs="Inter"/>
                                <w:b/>
                                <w:bCs/>
                                <w:kern w:val="24"/>
                                <w:lang w:val="en-US"/>
                              </w:rPr>
                              <w:t>arrêt</w:t>
                            </w:r>
                            <w:proofErr w:type="spellEnd"/>
                            <w:r w:rsidRPr="00360E37">
                              <w:rPr>
                                <w:rFonts w:eastAsia="Inter" w:cs="Inter"/>
                                <w:b/>
                                <w:bCs/>
                                <w:kern w:val="24"/>
                                <w:lang w:val="en-US"/>
                              </w:rPr>
                              <w:t xml:space="preserve"> de travail, dans les 8 </w:t>
                            </w:r>
                            <w:proofErr w:type="spellStart"/>
                            <w:r w:rsidRPr="00360E37">
                              <w:rPr>
                                <w:rFonts w:eastAsia="Inter" w:cs="Inter"/>
                                <w:b/>
                                <w:bCs/>
                                <w:kern w:val="24"/>
                                <w:lang w:val="en-US"/>
                              </w:rPr>
                              <w:t>jours</w:t>
                            </w:r>
                            <w:proofErr w:type="spellEnd"/>
                            <w:r w:rsidRPr="00360E37">
                              <w:rPr>
                                <w:rFonts w:eastAsia="Inter" w:cs="Inter"/>
                                <w:b/>
                                <w:bCs/>
                                <w:kern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60E37">
                              <w:rPr>
                                <w:rFonts w:eastAsia="Inter" w:cs="Inter"/>
                                <w:b/>
                                <w:bCs/>
                                <w:kern w:val="24"/>
                                <w:lang w:val="en-US"/>
                              </w:rPr>
                              <w:t>suivant</w:t>
                            </w:r>
                            <w:proofErr w:type="spellEnd"/>
                            <w:r w:rsidRPr="00360E37">
                              <w:rPr>
                                <w:rFonts w:eastAsia="Inter" w:cs="Inter"/>
                                <w:b/>
                                <w:bCs/>
                                <w:kern w:val="24"/>
                                <w:lang w:val="en-US"/>
                              </w:rPr>
                              <w:t xml:space="preserve"> la </w:t>
                            </w:r>
                            <w:proofErr w:type="gramStart"/>
                            <w:r w:rsidRPr="00360E37">
                              <w:rPr>
                                <w:rFonts w:eastAsia="Inter" w:cs="Inter"/>
                                <w:b/>
                                <w:bCs/>
                                <w:kern w:val="24"/>
                                <w:lang w:val="en-US"/>
                              </w:rPr>
                              <w:t>reprise :</w:t>
                            </w:r>
                            <w:proofErr w:type="gramEnd"/>
                          </w:p>
                          <w:p w14:paraId="388D9D29" w14:textId="77777777" w:rsidR="007571DD" w:rsidRPr="00360E37" w:rsidRDefault="007571DD" w:rsidP="007571DD">
                            <w:pPr>
                              <w:pStyle w:val="Paragraphedeliste"/>
                              <w:numPr>
                                <w:ilvl w:val="0"/>
                                <w:numId w:val="36"/>
                              </w:numPr>
                              <w:ind w:left="284" w:hanging="284"/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</w:pPr>
                            <w:r w:rsidRPr="00360E37"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 xml:space="preserve">Congé de longue </w:t>
                            </w:r>
                            <w:proofErr w:type="spellStart"/>
                            <w:r w:rsidRPr="00360E37"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>maladie</w:t>
                            </w:r>
                            <w:proofErr w:type="spellEnd"/>
                            <w:r w:rsidRPr="00360E37"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 xml:space="preserve">, longue durée, grave </w:t>
                            </w:r>
                            <w:proofErr w:type="spellStart"/>
                            <w:r w:rsidRPr="00360E37"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>maladie</w:t>
                            </w:r>
                            <w:proofErr w:type="spellEnd"/>
                          </w:p>
                          <w:p w14:paraId="2BD2FA53" w14:textId="77777777" w:rsidR="007571DD" w:rsidRPr="00360E37" w:rsidRDefault="007571DD" w:rsidP="007571DD">
                            <w:pPr>
                              <w:pStyle w:val="Paragraphedeliste"/>
                              <w:numPr>
                                <w:ilvl w:val="0"/>
                                <w:numId w:val="36"/>
                              </w:numPr>
                              <w:ind w:left="284" w:hanging="284"/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</w:pPr>
                            <w:r w:rsidRPr="00360E37"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 xml:space="preserve">Accident du travail </w:t>
                            </w:r>
                            <w:proofErr w:type="spellStart"/>
                            <w:r w:rsidRPr="00360E37"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>ou</w:t>
                            </w:r>
                            <w:proofErr w:type="spellEnd"/>
                            <w:r w:rsidRPr="00360E37"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60E37"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>maladie</w:t>
                            </w:r>
                            <w:proofErr w:type="spellEnd"/>
                            <w:r w:rsidRPr="00360E37"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>pr</w:t>
                            </w:r>
                            <w:r w:rsidRPr="00360E37"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>ofessionnelle</w:t>
                            </w:r>
                            <w:proofErr w:type="spellEnd"/>
                            <w:r w:rsidRPr="00360E37"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 xml:space="preserve"> (+30 </w:t>
                            </w:r>
                            <w:proofErr w:type="spellStart"/>
                            <w:r w:rsidRPr="00360E37"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>jours</w:t>
                            </w:r>
                            <w:proofErr w:type="spellEnd"/>
                            <w:r w:rsidRPr="00360E37"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>)</w:t>
                            </w:r>
                          </w:p>
                          <w:p w14:paraId="57DA001E" w14:textId="77777777" w:rsidR="007571DD" w:rsidRPr="00360E37" w:rsidRDefault="007571DD" w:rsidP="007571DD">
                            <w:pPr>
                              <w:pStyle w:val="Paragraphedeliste"/>
                              <w:numPr>
                                <w:ilvl w:val="0"/>
                                <w:numId w:val="36"/>
                              </w:numPr>
                              <w:ind w:left="284" w:hanging="284"/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</w:pPr>
                            <w:proofErr w:type="spellStart"/>
                            <w:r w:rsidRPr="00360E37"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>Maladie</w:t>
                            </w:r>
                            <w:proofErr w:type="spellEnd"/>
                            <w:r w:rsidRPr="00360E37"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 xml:space="preserve"> ordinaire (+90 </w:t>
                            </w:r>
                            <w:proofErr w:type="spellStart"/>
                            <w:r w:rsidRPr="00360E37"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>jours</w:t>
                            </w:r>
                            <w:proofErr w:type="spellEnd"/>
                            <w:r w:rsidRPr="00360E37"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>)</w:t>
                            </w:r>
                          </w:p>
                          <w:p w14:paraId="6143610E" w14:textId="77777777" w:rsidR="007571DD" w:rsidRDefault="007571DD" w:rsidP="007571DD">
                            <w:pPr>
                              <w:pStyle w:val="Paragraphedeliste"/>
                              <w:numPr>
                                <w:ilvl w:val="0"/>
                                <w:numId w:val="36"/>
                              </w:numPr>
                              <w:ind w:left="284" w:hanging="284"/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</w:pPr>
                            <w:r w:rsidRPr="00360E37"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 xml:space="preserve">Congé </w:t>
                            </w:r>
                            <w:proofErr w:type="spellStart"/>
                            <w:r w:rsidRPr="00360E37"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>maternité</w:t>
                            </w:r>
                            <w:proofErr w:type="spellEnd"/>
                            <w:r w:rsidRPr="00360E37"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60E37"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>ou</w:t>
                            </w:r>
                            <w:proofErr w:type="spellEnd"/>
                            <w:r w:rsidRPr="00360E37"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 xml:space="preserve"> parental</w:t>
                            </w:r>
                          </w:p>
                          <w:p w14:paraId="4A06D299" w14:textId="6ADC82AB" w:rsidR="007571DD" w:rsidRDefault="007571DD" w:rsidP="007571DD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31514" id="_x0000_s1029" type="#_x0000_t202" style="position:absolute;left:0;text-align:left;margin-left:0;margin-top:.85pt;width:472.8pt;height:142.2pt;z-index:2516879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" fillcolor="#b6dde8 [1304]" stroked="f">
                <v:textbox>
                  <w:txbxContent>
                    <w:p w14:paraId="22C3AC22" w14:textId="77777777" w:rsidR="007571DD" w:rsidRPr="00AB27C9" w:rsidRDefault="007571DD" w:rsidP="007571DD">
                      <w:pPr>
                        <w:rPr>
                          <w:rFonts w:ascii="Futura Md BT" w:eastAsia="Inter Bold" w:hAnsi="Futura Md BT" w:cs="Inter Bold"/>
                          <w:b/>
                          <w:bCs/>
                          <w:kern w:val="24"/>
                          <w:sz w:val="24"/>
                          <w:szCs w:val="24"/>
                          <w:lang w:val="en-US"/>
                        </w:rPr>
                      </w:pPr>
                      <w:r w:rsidRPr="00AB27C9">
                        <w:rPr>
                          <w:rFonts w:ascii="Futura Md BT" w:eastAsia="Inter Bold" w:hAnsi="Futura Md BT" w:cs="Inter Bold"/>
                          <w:b/>
                          <w:bCs/>
                          <w:kern w:val="24"/>
                          <w:sz w:val="24"/>
                          <w:szCs w:val="24"/>
                          <w:lang w:val="en-US"/>
                        </w:rPr>
                        <w:t xml:space="preserve">3-Visite à la </w:t>
                      </w:r>
                      <w:proofErr w:type="spellStart"/>
                      <w:r w:rsidRPr="00AB27C9">
                        <w:rPr>
                          <w:rFonts w:ascii="Futura Md BT" w:eastAsia="Inter Bold" w:hAnsi="Futura Md BT" w:cs="Inter Bold"/>
                          <w:b/>
                          <w:bCs/>
                          <w:kern w:val="24"/>
                          <w:sz w:val="24"/>
                          <w:szCs w:val="24"/>
                          <w:lang w:val="en-US"/>
                        </w:rPr>
                        <w:t>demande</w:t>
                      </w:r>
                      <w:proofErr w:type="spellEnd"/>
                      <w:r w:rsidRPr="00AB27C9">
                        <w:rPr>
                          <w:rFonts w:ascii="Futura Md BT" w:eastAsia="Inter Bold" w:hAnsi="Futura Md BT" w:cs="Inter Bold"/>
                          <w:b/>
                          <w:bCs/>
                          <w:kern w:val="24"/>
                          <w:sz w:val="24"/>
                          <w:szCs w:val="24"/>
                          <w:lang w:val="en-US"/>
                        </w:rPr>
                        <w:t xml:space="preserve"> de </w:t>
                      </w:r>
                      <w:proofErr w:type="spellStart"/>
                      <w:r w:rsidRPr="00AB27C9">
                        <w:rPr>
                          <w:rFonts w:ascii="Futura Md BT" w:eastAsia="Inter Bold" w:hAnsi="Futura Md BT" w:cs="Inter Bold"/>
                          <w:b/>
                          <w:bCs/>
                          <w:kern w:val="24"/>
                          <w:sz w:val="24"/>
                          <w:szCs w:val="24"/>
                          <w:lang w:val="en-US"/>
                        </w:rPr>
                        <w:t>l’employeur</w:t>
                      </w:r>
                      <w:proofErr w:type="spellEnd"/>
                    </w:p>
                    <w:p w14:paraId="0D347E24" w14:textId="77777777" w:rsidR="007571DD" w:rsidRDefault="007571DD" w:rsidP="007571DD">
                      <w:pPr>
                        <w:jc w:val="both"/>
                        <w:rPr>
                          <w:rFonts w:eastAsia="Inter" w:cs="Inter"/>
                          <w:b/>
                          <w:bCs/>
                          <w:kern w:val="24"/>
                          <w:lang w:val="en-US"/>
                        </w:rPr>
                      </w:pPr>
                    </w:p>
                    <w:p w14:paraId="288DC379" w14:textId="77777777" w:rsidR="007571DD" w:rsidRPr="00B534E3" w:rsidRDefault="007571DD" w:rsidP="007571DD">
                      <w:pPr>
                        <w:rPr>
                          <w:rFonts w:eastAsia="Inter" w:cs="Inter"/>
                          <w:kern w:val="24"/>
                          <w:lang w:val="en-US"/>
                        </w:rPr>
                      </w:pPr>
                      <w:r w:rsidRPr="00B534E3">
                        <w:rPr>
                          <w:rFonts w:eastAsia="Inter" w:cs="Inter"/>
                          <w:b/>
                          <w:bCs/>
                          <w:kern w:val="24"/>
                          <w:lang w:val="en-US"/>
                        </w:rPr>
                        <w:t>A tout moment</w:t>
                      </w:r>
                      <w:r>
                        <w:rPr>
                          <w:rFonts w:eastAsia="Inter" w:cs="Inter"/>
                          <w:b/>
                          <w:bCs/>
                          <w:kern w:val="24"/>
                          <w:lang w:val="en-US"/>
                        </w:rPr>
                        <w:t>,</w:t>
                      </w:r>
                      <w:r>
                        <w:rPr>
                          <w:rFonts w:eastAsia="Inter" w:cs="Inter"/>
                          <w:kern w:val="24"/>
                          <w:lang w:val="en-US"/>
                        </w:rPr>
                        <w:t xml:space="preserve"> pour </w:t>
                      </w:r>
                      <w:proofErr w:type="spellStart"/>
                      <w:r>
                        <w:rPr>
                          <w:rFonts w:eastAsia="Inter" w:cs="Inter"/>
                          <w:kern w:val="24"/>
                          <w:lang w:val="en-US"/>
                        </w:rPr>
                        <w:t>vérifier</w:t>
                      </w:r>
                      <w:proofErr w:type="spellEnd"/>
                      <w:r>
                        <w:rPr>
                          <w:rFonts w:eastAsia="Inter" w:cs="Inter"/>
                          <w:kern w:val="24"/>
                          <w:lang w:val="en-US"/>
                        </w:rPr>
                        <w:t xml:space="preserve"> la </w:t>
                      </w:r>
                      <w:proofErr w:type="spellStart"/>
                      <w:r>
                        <w:rPr>
                          <w:rFonts w:eastAsia="Inter" w:cs="Inter"/>
                          <w:kern w:val="24"/>
                          <w:lang w:val="en-US"/>
                        </w:rPr>
                        <w:t>compatibilité</w:t>
                      </w:r>
                      <w:proofErr w:type="spellEnd"/>
                      <w:r>
                        <w:rPr>
                          <w:rFonts w:eastAsia="Inter" w:cs="Inter"/>
                          <w:kern w:val="24"/>
                          <w:lang w:val="en-US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eastAsia="Inter" w:cs="Inter"/>
                          <w:kern w:val="24"/>
                          <w:lang w:val="en-US"/>
                        </w:rPr>
                        <w:t>l’état</w:t>
                      </w:r>
                      <w:proofErr w:type="spellEnd"/>
                      <w:r>
                        <w:rPr>
                          <w:rFonts w:eastAsia="Inter" w:cs="Inter"/>
                          <w:kern w:val="24"/>
                          <w:lang w:val="en-US"/>
                        </w:rPr>
                        <w:t xml:space="preserve"> de santé de </w:t>
                      </w:r>
                      <w:proofErr w:type="spellStart"/>
                      <w:r>
                        <w:rPr>
                          <w:rFonts w:eastAsia="Inter" w:cs="Inter"/>
                          <w:kern w:val="24"/>
                          <w:lang w:val="en-US"/>
                        </w:rPr>
                        <w:t>l’agent</w:t>
                      </w:r>
                      <w:proofErr w:type="spellEnd"/>
                      <w:r>
                        <w:rPr>
                          <w:rFonts w:eastAsia="Inter" w:cs="Inter"/>
                          <w:kern w:val="24"/>
                          <w:lang w:val="en-US"/>
                        </w:rPr>
                        <w:t xml:space="preserve"> avec les conditions de travail, proposer des </w:t>
                      </w:r>
                      <w:proofErr w:type="spellStart"/>
                      <w:r>
                        <w:rPr>
                          <w:rFonts w:eastAsia="Inter" w:cs="Inter"/>
                          <w:kern w:val="24"/>
                          <w:lang w:val="en-US"/>
                        </w:rPr>
                        <w:t>aménagements</w:t>
                      </w:r>
                      <w:proofErr w:type="spellEnd"/>
                      <w:r>
                        <w:rPr>
                          <w:rFonts w:eastAsia="Inter" w:cs="Inter"/>
                          <w:kern w:val="24"/>
                          <w:lang w:val="en-US"/>
                        </w:rPr>
                        <w:t xml:space="preserve"> de poste</w:t>
                      </w:r>
                    </w:p>
                    <w:p w14:paraId="6190BB6B" w14:textId="77777777" w:rsidR="007571DD" w:rsidRPr="00B534E3" w:rsidRDefault="007571DD" w:rsidP="007571DD">
                      <w:pPr>
                        <w:rPr>
                          <w:rFonts w:eastAsia="Inter" w:cs="Inter"/>
                          <w:b/>
                          <w:bCs/>
                          <w:kern w:val="24"/>
                          <w:sz w:val="10"/>
                          <w:szCs w:val="10"/>
                          <w:lang w:val="en-US"/>
                        </w:rPr>
                      </w:pPr>
                    </w:p>
                    <w:p w14:paraId="0872D622" w14:textId="77777777" w:rsidR="007571DD" w:rsidRPr="00360E37" w:rsidRDefault="007571DD" w:rsidP="007571DD">
                      <w:pPr>
                        <w:rPr>
                          <w:rFonts w:eastAsia="Inter" w:cs="Inter"/>
                          <w:b/>
                          <w:bCs/>
                          <w:kern w:val="24"/>
                          <w:lang w:val="en-US"/>
                        </w:rPr>
                      </w:pPr>
                      <w:r w:rsidRPr="00360E37">
                        <w:rPr>
                          <w:rFonts w:eastAsia="Inter" w:cs="Inter"/>
                          <w:b/>
                          <w:bCs/>
                          <w:kern w:val="24"/>
                          <w:lang w:val="en-US"/>
                        </w:rPr>
                        <w:t xml:space="preserve">Après un </w:t>
                      </w:r>
                      <w:proofErr w:type="spellStart"/>
                      <w:r w:rsidRPr="00360E37">
                        <w:rPr>
                          <w:rFonts w:eastAsia="Inter" w:cs="Inter"/>
                          <w:b/>
                          <w:bCs/>
                          <w:kern w:val="24"/>
                          <w:lang w:val="en-US"/>
                        </w:rPr>
                        <w:t>arrêt</w:t>
                      </w:r>
                      <w:proofErr w:type="spellEnd"/>
                      <w:r w:rsidRPr="00360E37">
                        <w:rPr>
                          <w:rFonts w:eastAsia="Inter" w:cs="Inter"/>
                          <w:b/>
                          <w:bCs/>
                          <w:kern w:val="24"/>
                          <w:lang w:val="en-US"/>
                        </w:rPr>
                        <w:t xml:space="preserve"> de travail, dans les 8 </w:t>
                      </w:r>
                      <w:proofErr w:type="spellStart"/>
                      <w:r w:rsidRPr="00360E37">
                        <w:rPr>
                          <w:rFonts w:eastAsia="Inter" w:cs="Inter"/>
                          <w:b/>
                          <w:bCs/>
                          <w:kern w:val="24"/>
                          <w:lang w:val="en-US"/>
                        </w:rPr>
                        <w:t>jours</w:t>
                      </w:r>
                      <w:proofErr w:type="spellEnd"/>
                      <w:r w:rsidRPr="00360E37">
                        <w:rPr>
                          <w:rFonts w:eastAsia="Inter" w:cs="Inter"/>
                          <w:b/>
                          <w:bCs/>
                          <w:kern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360E37">
                        <w:rPr>
                          <w:rFonts w:eastAsia="Inter" w:cs="Inter"/>
                          <w:b/>
                          <w:bCs/>
                          <w:kern w:val="24"/>
                          <w:lang w:val="en-US"/>
                        </w:rPr>
                        <w:t>suivant</w:t>
                      </w:r>
                      <w:proofErr w:type="spellEnd"/>
                      <w:r w:rsidRPr="00360E37">
                        <w:rPr>
                          <w:rFonts w:eastAsia="Inter" w:cs="Inter"/>
                          <w:b/>
                          <w:bCs/>
                          <w:kern w:val="24"/>
                          <w:lang w:val="en-US"/>
                        </w:rPr>
                        <w:t xml:space="preserve"> la </w:t>
                      </w:r>
                      <w:proofErr w:type="gramStart"/>
                      <w:r w:rsidRPr="00360E37">
                        <w:rPr>
                          <w:rFonts w:eastAsia="Inter" w:cs="Inter"/>
                          <w:b/>
                          <w:bCs/>
                          <w:kern w:val="24"/>
                          <w:lang w:val="en-US"/>
                        </w:rPr>
                        <w:t>reprise :</w:t>
                      </w:r>
                      <w:proofErr w:type="gramEnd"/>
                    </w:p>
                    <w:p w14:paraId="388D9D29" w14:textId="77777777" w:rsidR="007571DD" w:rsidRPr="00360E37" w:rsidRDefault="007571DD" w:rsidP="007571DD">
                      <w:pPr>
                        <w:pStyle w:val="Paragraphedeliste"/>
                        <w:numPr>
                          <w:ilvl w:val="0"/>
                          <w:numId w:val="36"/>
                        </w:numPr>
                        <w:ind w:left="284" w:hanging="284"/>
                        <w:rPr>
                          <w:rFonts w:eastAsia="Inter" w:cs="Inter"/>
                          <w:kern w:val="24"/>
                          <w:lang w:val="en-US"/>
                        </w:rPr>
                      </w:pPr>
                      <w:r w:rsidRPr="00360E37">
                        <w:rPr>
                          <w:rFonts w:eastAsia="Inter" w:cs="Inter"/>
                          <w:kern w:val="24"/>
                          <w:lang w:val="en-US"/>
                        </w:rPr>
                        <w:t xml:space="preserve">Congé de longue </w:t>
                      </w:r>
                      <w:proofErr w:type="spellStart"/>
                      <w:r w:rsidRPr="00360E37">
                        <w:rPr>
                          <w:rFonts w:eastAsia="Inter" w:cs="Inter"/>
                          <w:kern w:val="24"/>
                          <w:lang w:val="en-US"/>
                        </w:rPr>
                        <w:t>maladie</w:t>
                      </w:r>
                      <w:proofErr w:type="spellEnd"/>
                      <w:r w:rsidRPr="00360E37">
                        <w:rPr>
                          <w:rFonts w:eastAsia="Inter" w:cs="Inter"/>
                          <w:kern w:val="24"/>
                          <w:lang w:val="en-US"/>
                        </w:rPr>
                        <w:t xml:space="preserve">, longue durée, grave </w:t>
                      </w:r>
                      <w:proofErr w:type="spellStart"/>
                      <w:r w:rsidRPr="00360E37">
                        <w:rPr>
                          <w:rFonts w:eastAsia="Inter" w:cs="Inter"/>
                          <w:kern w:val="24"/>
                          <w:lang w:val="en-US"/>
                        </w:rPr>
                        <w:t>maladie</w:t>
                      </w:r>
                      <w:proofErr w:type="spellEnd"/>
                    </w:p>
                    <w:p w14:paraId="2BD2FA53" w14:textId="77777777" w:rsidR="007571DD" w:rsidRPr="00360E37" w:rsidRDefault="007571DD" w:rsidP="007571DD">
                      <w:pPr>
                        <w:pStyle w:val="Paragraphedeliste"/>
                        <w:numPr>
                          <w:ilvl w:val="0"/>
                          <w:numId w:val="36"/>
                        </w:numPr>
                        <w:ind w:left="284" w:hanging="284"/>
                        <w:rPr>
                          <w:rFonts w:eastAsia="Inter" w:cs="Inter"/>
                          <w:kern w:val="24"/>
                          <w:lang w:val="en-US"/>
                        </w:rPr>
                      </w:pPr>
                      <w:r w:rsidRPr="00360E37">
                        <w:rPr>
                          <w:rFonts w:eastAsia="Inter" w:cs="Inter"/>
                          <w:kern w:val="24"/>
                          <w:lang w:val="en-US"/>
                        </w:rPr>
                        <w:t xml:space="preserve">Accident du travail </w:t>
                      </w:r>
                      <w:proofErr w:type="spellStart"/>
                      <w:r w:rsidRPr="00360E37">
                        <w:rPr>
                          <w:rFonts w:eastAsia="Inter" w:cs="Inter"/>
                          <w:kern w:val="24"/>
                          <w:lang w:val="en-US"/>
                        </w:rPr>
                        <w:t>ou</w:t>
                      </w:r>
                      <w:proofErr w:type="spellEnd"/>
                      <w:r w:rsidRPr="00360E37">
                        <w:rPr>
                          <w:rFonts w:eastAsia="Inter" w:cs="Inter"/>
                          <w:kern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360E37">
                        <w:rPr>
                          <w:rFonts w:eastAsia="Inter" w:cs="Inter"/>
                          <w:kern w:val="24"/>
                          <w:lang w:val="en-US"/>
                        </w:rPr>
                        <w:t>maladie</w:t>
                      </w:r>
                      <w:proofErr w:type="spellEnd"/>
                      <w:r w:rsidRPr="00360E37">
                        <w:rPr>
                          <w:rFonts w:eastAsia="Inter" w:cs="Inter"/>
                          <w:kern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Inter" w:cs="Inter"/>
                          <w:kern w:val="24"/>
                          <w:lang w:val="en-US"/>
                        </w:rPr>
                        <w:t>pr</w:t>
                      </w:r>
                      <w:r w:rsidRPr="00360E37">
                        <w:rPr>
                          <w:rFonts w:eastAsia="Inter" w:cs="Inter"/>
                          <w:kern w:val="24"/>
                          <w:lang w:val="en-US"/>
                        </w:rPr>
                        <w:t>ofessionnelle</w:t>
                      </w:r>
                      <w:proofErr w:type="spellEnd"/>
                      <w:r w:rsidRPr="00360E37">
                        <w:rPr>
                          <w:rFonts w:eastAsia="Inter" w:cs="Inter"/>
                          <w:kern w:val="24"/>
                          <w:lang w:val="en-US"/>
                        </w:rPr>
                        <w:t xml:space="preserve"> (+30 </w:t>
                      </w:r>
                      <w:proofErr w:type="spellStart"/>
                      <w:r w:rsidRPr="00360E37">
                        <w:rPr>
                          <w:rFonts w:eastAsia="Inter" w:cs="Inter"/>
                          <w:kern w:val="24"/>
                          <w:lang w:val="en-US"/>
                        </w:rPr>
                        <w:t>jours</w:t>
                      </w:r>
                      <w:proofErr w:type="spellEnd"/>
                      <w:r w:rsidRPr="00360E37">
                        <w:rPr>
                          <w:rFonts w:eastAsia="Inter" w:cs="Inter"/>
                          <w:kern w:val="24"/>
                          <w:lang w:val="en-US"/>
                        </w:rPr>
                        <w:t>)</w:t>
                      </w:r>
                    </w:p>
                    <w:p w14:paraId="57DA001E" w14:textId="77777777" w:rsidR="007571DD" w:rsidRPr="00360E37" w:rsidRDefault="007571DD" w:rsidP="007571DD">
                      <w:pPr>
                        <w:pStyle w:val="Paragraphedeliste"/>
                        <w:numPr>
                          <w:ilvl w:val="0"/>
                          <w:numId w:val="36"/>
                        </w:numPr>
                        <w:ind w:left="284" w:hanging="284"/>
                        <w:rPr>
                          <w:rFonts w:eastAsia="Inter" w:cs="Inter"/>
                          <w:kern w:val="24"/>
                          <w:lang w:val="en-US"/>
                        </w:rPr>
                      </w:pPr>
                      <w:proofErr w:type="spellStart"/>
                      <w:r w:rsidRPr="00360E37">
                        <w:rPr>
                          <w:rFonts w:eastAsia="Inter" w:cs="Inter"/>
                          <w:kern w:val="24"/>
                          <w:lang w:val="en-US"/>
                        </w:rPr>
                        <w:t>Maladie</w:t>
                      </w:r>
                      <w:proofErr w:type="spellEnd"/>
                      <w:r w:rsidRPr="00360E37">
                        <w:rPr>
                          <w:rFonts w:eastAsia="Inter" w:cs="Inter"/>
                          <w:kern w:val="24"/>
                          <w:lang w:val="en-US"/>
                        </w:rPr>
                        <w:t xml:space="preserve"> ordinaire (+90 </w:t>
                      </w:r>
                      <w:proofErr w:type="spellStart"/>
                      <w:r w:rsidRPr="00360E37">
                        <w:rPr>
                          <w:rFonts w:eastAsia="Inter" w:cs="Inter"/>
                          <w:kern w:val="24"/>
                          <w:lang w:val="en-US"/>
                        </w:rPr>
                        <w:t>jours</w:t>
                      </w:r>
                      <w:proofErr w:type="spellEnd"/>
                      <w:r w:rsidRPr="00360E37">
                        <w:rPr>
                          <w:rFonts w:eastAsia="Inter" w:cs="Inter"/>
                          <w:kern w:val="24"/>
                          <w:lang w:val="en-US"/>
                        </w:rPr>
                        <w:t>)</w:t>
                      </w:r>
                    </w:p>
                    <w:p w14:paraId="6143610E" w14:textId="77777777" w:rsidR="007571DD" w:rsidRDefault="007571DD" w:rsidP="007571DD">
                      <w:pPr>
                        <w:pStyle w:val="Paragraphedeliste"/>
                        <w:numPr>
                          <w:ilvl w:val="0"/>
                          <w:numId w:val="36"/>
                        </w:numPr>
                        <w:ind w:left="284" w:hanging="284"/>
                        <w:rPr>
                          <w:rFonts w:eastAsia="Inter" w:cs="Inter"/>
                          <w:kern w:val="24"/>
                          <w:lang w:val="en-US"/>
                        </w:rPr>
                      </w:pPr>
                      <w:r w:rsidRPr="00360E37">
                        <w:rPr>
                          <w:rFonts w:eastAsia="Inter" w:cs="Inter"/>
                          <w:kern w:val="24"/>
                          <w:lang w:val="en-US"/>
                        </w:rPr>
                        <w:t xml:space="preserve">Congé </w:t>
                      </w:r>
                      <w:proofErr w:type="spellStart"/>
                      <w:r w:rsidRPr="00360E37">
                        <w:rPr>
                          <w:rFonts w:eastAsia="Inter" w:cs="Inter"/>
                          <w:kern w:val="24"/>
                          <w:lang w:val="en-US"/>
                        </w:rPr>
                        <w:t>maternité</w:t>
                      </w:r>
                      <w:proofErr w:type="spellEnd"/>
                      <w:r w:rsidRPr="00360E37">
                        <w:rPr>
                          <w:rFonts w:eastAsia="Inter" w:cs="Inter"/>
                          <w:kern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360E37">
                        <w:rPr>
                          <w:rFonts w:eastAsia="Inter" w:cs="Inter"/>
                          <w:kern w:val="24"/>
                          <w:lang w:val="en-US"/>
                        </w:rPr>
                        <w:t>ou</w:t>
                      </w:r>
                      <w:proofErr w:type="spellEnd"/>
                      <w:r w:rsidRPr="00360E37">
                        <w:rPr>
                          <w:rFonts w:eastAsia="Inter" w:cs="Inter"/>
                          <w:kern w:val="24"/>
                          <w:lang w:val="en-US"/>
                        </w:rPr>
                        <w:t xml:space="preserve"> parental</w:t>
                      </w:r>
                    </w:p>
                    <w:p w14:paraId="4A06D299" w14:textId="6ADC82AB" w:rsidR="007571DD" w:rsidRDefault="007571DD" w:rsidP="007571DD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C9DF3F" w14:textId="5EA91098" w:rsidR="007571DD" w:rsidRDefault="007571DD" w:rsidP="007571DD">
      <w:pPr>
        <w:ind w:left="-426"/>
        <w:rPr>
          <w:b/>
          <w:bCs/>
          <w:noProof/>
          <w:sz w:val="28"/>
          <w:szCs w:val="28"/>
        </w:rPr>
      </w:pPr>
    </w:p>
    <w:p w14:paraId="34863DD8" w14:textId="4EC54FA0" w:rsidR="007571DD" w:rsidRDefault="007571DD" w:rsidP="007571DD">
      <w:pPr>
        <w:ind w:left="-426"/>
        <w:rPr>
          <w:b/>
          <w:bCs/>
          <w:noProof/>
          <w:sz w:val="28"/>
          <w:szCs w:val="28"/>
        </w:rPr>
      </w:pPr>
    </w:p>
    <w:p w14:paraId="1CFF45A9" w14:textId="456C4782" w:rsidR="007571DD" w:rsidRDefault="007571DD" w:rsidP="007571DD">
      <w:pPr>
        <w:ind w:left="-426"/>
        <w:rPr>
          <w:b/>
          <w:bCs/>
          <w:noProof/>
          <w:sz w:val="28"/>
          <w:szCs w:val="28"/>
        </w:rPr>
      </w:pPr>
    </w:p>
    <w:p w14:paraId="08203519" w14:textId="583CFD59" w:rsidR="007571DD" w:rsidRDefault="007571DD" w:rsidP="007571DD">
      <w:pPr>
        <w:ind w:left="-426"/>
        <w:rPr>
          <w:b/>
          <w:bCs/>
          <w:noProof/>
          <w:sz w:val="28"/>
          <w:szCs w:val="28"/>
        </w:rPr>
      </w:pPr>
    </w:p>
    <w:p w14:paraId="56A1A53F" w14:textId="796181CE" w:rsidR="007571DD" w:rsidRDefault="007571DD" w:rsidP="007571DD">
      <w:pPr>
        <w:ind w:left="-426"/>
        <w:rPr>
          <w:b/>
          <w:bCs/>
          <w:noProof/>
          <w:sz w:val="28"/>
          <w:szCs w:val="28"/>
        </w:rPr>
      </w:pPr>
    </w:p>
    <w:p w14:paraId="1B0C2EE0" w14:textId="570926EF" w:rsidR="007571DD" w:rsidRDefault="007571DD" w:rsidP="005055E6">
      <w:pPr>
        <w:jc w:val="both"/>
      </w:pPr>
    </w:p>
    <w:p w14:paraId="0211B4EF" w14:textId="0CB752DE" w:rsidR="001343F7" w:rsidRPr="001343F7" w:rsidRDefault="001343F7" w:rsidP="005055E6">
      <w:pPr>
        <w:jc w:val="both"/>
        <w:rPr>
          <w:rFonts w:eastAsia="Times New Roman" w:cs="Times New Roman"/>
        </w:rPr>
      </w:pPr>
    </w:p>
    <w:p w14:paraId="2F81C7F9" w14:textId="5D1FE643" w:rsidR="007571DD" w:rsidRDefault="007571DD">
      <w:pPr>
        <w:spacing w:after="200" w:line="276" w:lineRule="auto"/>
        <w:rPr>
          <w:rFonts w:eastAsia="Times New Roman" w:cs="Times New Roman"/>
        </w:rPr>
      </w:pPr>
      <w:r w:rsidRPr="007571DD">
        <w:rPr>
          <w:rFonts w:eastAsia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EC6FD2A" wp14:editId="5352F9D8">
                <wp:simplePos x="0" y="0"/>
                <wp:positionH relativeFrom="margin">
                  <wp:align>left</wp:align>
                </wp:positionH>
                <wp:positionV relativeFrom="paragraph">
                  <wp:posOffset>358140</wp:posOffset>
                </wp:positionV>
                <wp:extent cx="6004560" cy="914400"/>
                <wp:effectExtent l="0" t="0" r="0" b="0"/>
                <wp:wrapNone/>
                <wp:docPr id="35403296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4560" cy="9144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9923B" w14:textId="2016D9FD" w:rsidR="007571DD" w:rsidRPr="00AB27C9" w:rsidRDefault="007571DD" w:rsidP="007571DD">
                            <w:pPr>
                              <w:rPr>
                                <w:rFonts w:ascii="Futura Md BT" w:eastAsia="Inter Bold" w:hAnsi="Futura Md BT" w:cs="Inter Bold"/>
                                <w:b/>
                                <w:bCs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B27C9">
                              <w:rPr>
                                <w:rFonts w:ascii="Futura Md BT" w:eastAsia="Inter Bold" w:hAnsi="Futura Md BT" w:cs="Inter Bold"/>
                                <w:b/>
                                <w:bCs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4</w:t>
                            </w:r>
                            <w:r w:rsidRPr="00AB27C9">
                              <w:rPr>
                                <w:rFonts w:ascii="Futura Md BT" w:eastAsia="Inter Bold" w:hAnsi="Futura Md BT" w:cs="Inter Bold"/>
                                <w:b/>
                                <w:bCs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-Visite à la </w:t>
                            </w:r>
                            <w:proofErr w:type="spellStart"/>
                            <w:r w:rsidRPr="00AB27C9">
                              <w:rPr>
                                <w:rFonts w:ascii="Futura Md BT" w:eastAsia="Inter Bold" w:hAnsi="Futura Md BT" w:cs="Inter Bold"/>
                                <w:b/>
                                <w:bCs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demande</w:t>
                            </w:r>
                            <w:proofErr w:type="spellEnd"/>
                            <w:r w:rsidRPr="00AB27C9">
                              <w:rPr>
                                <w:rFonts w:ascii="Futura Md BT" w:eastAsia="Inter Bold" w:hAnsi="Futura Md BT" w:cs="Inter Bold"/>
                                <w:b/>
                                <w:bCs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AB27C9">
                              <w:rPr>
                                <w:rFonts w:ascii="Futura Md BT" w:eastAsia="Inter Bold" w:hAnsi="Futura Md BT" w:cs="Inter Bold"/>
                                <w:b/>
                                <w:bCs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l</w:t>
                            </w:r>
                            <w:r w:rsidRPr="00AB27C9">
                              <w:rPr>
                                <w:rFonts w:ascii="Futura Md BT" w:eastAsia="Inter Bold" w:hAnsi="Futura Md BT" w:cs="Inter Bold"/>
                                <w:b/>
                                <w:bCs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’agent</w:t>
                            </w:r>
                            <w:proofErr w:type="spellEnd"/>
                          </w:p>
                          <w:p w14:paraId="674BCEFA" w14:textId="77777777" w:rsidR="007571DD" w:rsidRDefault="007571DD" w:rsidP="007571DD">
                            <w:pPr>
                              <w:jc w:val="both"/>
                              <w:rPr>
                                <w:rFonts w:eastAsia="Inter" w:cs="Inter"/>
                                <w:b/>
                                <w:bCs/>
                                <w:kern w:val="24"/>
                                <w:lang w:val="en-US"/>
                              </w:rPr>
                            </w:pPr>
                          </w:p>
                          <w:p w14:paraId="456FFCDA" w14:textId="77777777" w:rsidR="007571DD" w:rsidRDefault="007571DD" w:rsidP="007571DD">
                            <w:pPr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</w:pPr>
                            <w:r w:rsidRPr="00360E37"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 xml:space="preserve">Visite sur </w:t>
                            </w:r>
                            <w:proofErr w:type="spellStart"/>
                            <w:r w:rsidRPr="00360E37"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>demande</w:t>
                            </w:r>
                            <w:proofErr w:type="spellEnd"/>
                            <w:r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>,</w:t>
                            </w:r>
                            <w:r w:rsidRPr="00360E37"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60E37"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>motiv</w:t>
                            </w:r>
                            <w:r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>ée</w:t>
                            </w:r>
                            <w:proofErr w:type="spellEnd"/>
                            <w:r w:rsidRPr="00360E37"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 xml:space="preserve"> par </w:t>
                            </w:r>
                            <w:proofErr w:type="spellStart"/>
                            <w:r w:rsidRPr="00360E37"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>l’agent</w:t>
                            </w:r>
                            <w:proofErr w:type="spellEnd"/>
                            <w:r w:rsidRPr="00360E37"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60E37"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>ou</w:t>
                            </w:r>
                            <w:proofErr w:type="spellEnd"/>
                            <w:r w:rsidRPr="00360E37"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 xml:space="preserve"> par le </w:t>
                            </w:r>
                            <w:proofErr w:type="spellStart"/>
                            <w:r w:rsidRPr="00360E37"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>médecin</w:t>
                            </w:r>
                            <w:proofErr w:type="spellEnd"/>
                            <w:r w:rsidRPr="00360E37"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60E37"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>traitant</w:t>
                            </w:r>
                            <w:proofErr w:type="spellEnd"/>
                            <w:r w:rsidRPr="00360E37"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>.</w:t>
                            </w:r>
                          </w:p>
                          <w:p w14:paraId="7443FE73" w14:textId="77777777" w:rsidR="007571DD" w:rsidRPr="00360E37" w:rsidRDefault="007571DD" w:rsidP="007571DD">
                            <w:pPr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</w:pPr>
                            <w:proofErr w:type="spellStart"/>
                            <w:r w:rsidRPr="00360E37"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>L’employeur</w:t>
                            </w:r>
                            <w:proofErr w:type="spellEnd"/>
                            <w:r w:rsidRPr="00360E37"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60E37"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>n’est</w:t>
                            </w:r>
                            <w:proofErr w:type="spellEnd"/>
                            <w:r w:rsidRPr="00360E37"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 xml:space="preserve"> pas </w:t>
                            </w:r>
                            <w:proofErr w:type="spellStart"/>
                            <w:r w:rsidRPr="00360E37"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>informé</w:t>
                            </w:r>
                            <w:proofErr w:type="spellEnd"/>
                            <w:r w:rsidRPr="00360E37"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 xml:space="preserve"> de la </w:t>
                            </w:r>
                            <w:proofErr w:type="spellStart"/>
                            <w:r w:rsidRPr="00360E37"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>visite</w:t>
                            </w:r>
                            <w:proofErr w:type="spellEnd"/>
                            <w:r w:rsidRPr="00360E37">
                              <w:rPr>
                                <w:rFonts w:eastAsia="Inter" w:cs="Inter"/>
                                <w:kern w:val="24"/>
                                <w:lang w:val="en-US"/>
                              </w:rPr>
                              <w:t>.</w:t>
                            </w:r>
                          </w:p>
                          <w:p w14:paraId="6774B046" w14:textId="77777777" w:rsidR="007571DD" w:rsidRDefault="007571DD" w:rsidP="007571DD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6FD2A" id="_x0000_s1030" type="#_x0000_t202" style="position:absolute;margin-left:0;margin-top:28.2pt;width:472.8pt;height:1in;z-index:2516899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" fillcolor="#d6e3bc [1302]" stroked="f">
                <v:textbox>
                  <w:txbxContent>
                    <w:p w14:paraId="6059923B" w14:textId="2016D9FD" w:rsidR="007571DD" w:rsidRPr="00AB27C9" w:rsidRDefault="007571DD" w:rsidP="007571DD">
                      <w:pPr>
                        <w:rPr>
                          <w:rFonts w:ascii="Futura Md BT" w:eastAsia="Inter Bold" w:hAnsi="Futura Md BT" w:cs="Inter Bold"/>
                          <w:b/>
                          <w:bCs/>
                          <w:kern w:val="24"/>
                          <w:sz w:val="24"/>
                          <w:szCs w:val="24"/>
                          <w:lang w:val="en-US"/>
                        </w:rPr>
                      </w:pPr>
                      <w:r w:rsidRPr="00AB27C9">
                        <w:rPr>
                          <w:rFonts w:ascii="Futura Md BT" w:eastAsia="Inter Bold" w:hAnsi="Futura Md BT" w:cs="Inter Bold"/>
                          <w:b/>
                          <w:bCs/>
                          <w:kern w:val="24"/>
                          <w:sz w:val="24"/>
                          <w:szCs w:val="24"/>
                          <w:lang w:val="en-US"/>
                        </w:rPr>
                        <w:t>4</w:t>
                      </w:r>
                      <w:r w:rsidRPr="00AB27C9">
                        <w:rPr>
                          <w:rFonts w:ascii="Futura Md BT" w:eastAsia="Inter Bold" w:hAnsi="Futura Md BT" w:cs="Inter Bold"/>
                          <w:b/>
                          <w:bCs/>
                          <w:kern w:val="24"/>
                          <w:sz w:val="24"/>
                          <w:szCs w:val="24"/>
                          <w:lang w:val="en-US"/>
                        </w:rPr>
                        <w:t xml:space="preserve">-Visite à la </w:t>
                      </w:r>
                      <w:proofErr w:type="spellStart"/>
                      <w:r w:rsidRPr="00AB27C9">
                        <w:rPr>
                          <w:rFonts w:ascii="Futura Md BT" w:eastAsia="Inter Bold" w:hAnsi="Futura Md BT" w:cs="Inter Bold"/>
                          <w:b/>
                          <w:bCs/>
                          <w:kern w:val="24"/>
                          <w:sz w:val="24"/>
                          <w:szCs w:val="24"/>
                          <w:lang w:val="en-US"/>
                        </w:rPr>
                        <w:t>demande</w:t>
                      </w:r>
                      <w:proofErr w:type="spellEnd"/>
                      <w:r w:rsidRPr="00AB27C9">
                        <w:rPr>
                          <w:rFonts w:ascii="Futura Md BT" w:eastAsia="Inter Bold" w:hAnsi="Futura Md BT" w:cs="Inter Bold"/>
                          <w:b/>
                          <w:bCs/>
                          <w:kern w:val="24"/>
                          <w:sz w:val="24"/>
                          <w:szCs w:val="24"/>
                          <w:lang w:val="en-US"/>
                        </w:rPr>
                        <w:t xml:space="preserve"> de </w:t>
                      </w:r>
                      <w:proofErr w:type="spellStart"/>
                      <w:r w:rsidRPr="00AB27C9">
                        <w:rPr>
                          <w:rFonts w:ascii="Futura Md BT" w:eastAsia="Inter Bold" w:hAnsi="Futura Md BT" w:cs="Inter Bold"/>
                          <w:b/>
                          <w:bCs/>
                          <w:kern w:val="24"/>
                          <w:sz w:val="24"/>
                          <w:szCs w:val="24"/>
                          <w:lang w:val="en-US"/>
                        </w:rPr>
                        <w:t>l</w:t>
                      </w:r>
                      <w:r w:rsidRPr="00AB27C9">
                        <w:rPr>
                          <w:rFonts w:ascii="Futura Md BT" w:eastAsia="Inter Bold" w:hAnsi="Futura Md BT" w:cs="Inter Bold"/>
                          <w:b/>
                          <w:bCs/>
                          <w:kern w:val="24"/>
                          <w:sz w:val="24"/>
                          <w:szCs w:val="24"/>
                          <w:lang w:val="en-US"/>
                        </w:rPr>
                        <w:t>’agent</w:t>
                      </w:r>
                      <w:proofErr w:type="spellEnd"/>
                    </w:p>
                    <w:p w14:paraId="674BCEFA" w14:textId="77777777" w:rsidR="007571DD" w:rsidRDefault="007571DD" w:rsidP="007571DD">
                      <w:pPr>
                        <w:jc w:val="both"/>
                        <w:rPr>
                          <w:rFonts w:eastAsia="Inter" w:cs="Inter"/>
                          <w:b/>
                          <w:bCs/>
                          <w:kern w:val="24"/>
                          <w:lang w:val="en-US"/>
                        </w:rPr>
                      </w:pPr>
                    </w:p>
                    <w:p w14:paraId="456FFCDA" w14:textId="77777777" w:rsidR="007571DD" w:rsidRDefault="007571DD" w:rsidP="007571DD">
                      <w:pPr>
                        <w:rPr>
                          <w:rFonts w:eastAsia="Inter" w:cs="Inter"/>
                          <w:kern w:val="24"/>
                          <w:lang w:val="en-US"/>
                        </w:rPr>
                      </w:pPr>
                      <w:r w:rsidRPr="00360E37">
                        <w:rPr>
                          <w:rFonts w:eastAsia="Inter" w:cs="Inter"/>
                          <w:kern w:val="24"/>
                          <w:lang w:val="en-US"/>
                        </w:rPr>
                        <w:t xml:space="preserve">Visite sur </w:t>
                      </w:r>
                      <w:proofErr w:type="spellStart"/>
                      <w:r w:rsidRPr="00360E37">
                        <w:rPr>
                          <w:rFonts w:eastAsia="Inter" w:cs="Inter"/>
                          <w:kern w:val="24"/>
                          <w:lang w:val="en-US"/>
                        </w:rPr>
                        <w:t>demande</w:t>
                      </w:r>
                      <w:proofErr w:type="spellEnd"/>
                      <w:r>
                        <w:rPr>
                          <w:rFonts w:eastAsia="Inter" w:cs="Inter"/>
                          <w:kern w:val="24"/>
                          <w:lang w:val="en-US"/>
                        </w:rPr>
                        <w:t>,</w:t>
                      </w:r>
                      <w:r w:rsidRPr="00360E37">
                        <w:rPr>
                          <w:rFonts w:eastAsia="Inter" w:cs="Inter"/>
                          <w:kern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360E37">
                        <w:rPr>
                          <w:rFonts w:eastAsia="Inter" w:cs="Inter"/>
                          <w:kern w:val="24"/>
                          <w:lang w:val="en-US"/>
                        </w:rPr>
                        <w:t>motiv</w:t>
                      </w:r>
                      <w:r>
                        <w:rPr>
                          <w:rFonts w:eastAsia="Inter" w:cs="Inter"/>
                          <w:kern w:val="24"/>
                          <w:lang w:val="en-US"/>
                        </w:rPr>
                        <w:t>ée</w:t>
                      </w:r>
                      <w:proofErr w:type="spellEnd"/>
                      <w:r w:rsidRPr="00360E37">
                        <w:rPr>
                          <w:rFonts w:eastAsia="Inter" w:cs="Inter"/>
                          <w:kern w:val="24"/>
                          <w:lang w:val="en-US"/>
                        </w:rPr>
                        <w:t xml:space="preserve"> par </w:t>
                      </w:r>
                      <w:proofErr w:type="spellStart"/>
                      <w:r w:rsidRPr="00360E37">
                        <w:rPr>
                          <w:rFonts w:eastAsia="Inter" w:cs="Inter"/>
                          <w:kern w:val="24"/>
                          <w:lang w:val="en-US"/>
                        </w:rPr>
                        <w:t>l’agent</w:t>
                      </w:r>
                      <w:proofErr w:type="spellEnd"/>
                      <w:r w:rsidRPr="00360E37">
                        <w:rPr>
                          <w:rFonts w:eastAsia="Inter" w:cs="Inter"/>
                          <w:kern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360E37">
                        <w:rPr>
                          <w:rFonts w:eastAsia="Inter" w:cs="Inter"/>
                          <w:kern w:val="24"/>
                          <w:lang w:val="en-US"/>
                        </w:rPr>
                        <w:t>ou</w:t>
                      </w:r>
                      <w:proofErr w:type="spellEnd"/>
                      <w:r w:rsidRPr="00360E37">
                        <w:rPr>
                          <w:rFonts w:eastAsia="Inter" w:cs="Inter"/>
                          <w:kern w:val="24"/>
                          <w:lang w:val="en-US"/>
                        </w:rPr>
                        <w:t xml:space="preserve"> par le </w:t>
                      </w:r>
                      <w:proofErr w:type="spellStart"/>
                      <w:r w:rsidRPr="00360E37">
                        <w:rPr>
                          <w:rFonts w:eastAsia="Inter" w:cs="Inter"/>
                          <w:kern w:val="24"/>
                          <w:lang w:val="en-US"/>
                        </w:rPr>
                        <w:t>médecin</w:t>
                      </w:r>
                      <w:proofErr w:type="spellEnd"/>
                      <w:r w:rsidRPr="00360E37">
                        <w:rPr>
                          <w:rFonts w:eastAsia="Inter" w:cs="Inter"/>
                          <w:kern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360E37">
                        <w:rPr>
                          <w:rFonts w:eastAsia="Inter" w:cs="Inter"/>
                          <w:kern w:val="24"/>
                          <w:lang w:val="en-US"/>
                        </w:rPr>
                        <w:t>traitant</w:t>
                      </w:r>
                      <w:proofErr w:type="spellEnd"/>
                      <w:r w:rsidRPr="00360E37">
                        <w:rPr>
                          <w:rFonts w:eastAsia="Inter" w:cs="Inter"/>
                          <w:kern w:val="24"/>
                          <w:lang w:val="en-US"/>
                        </w:rPr>
                        <w:t>.</w:t>
                      </w:r>
                    </w:p>
                    <w:p w14:paraId="7443FE73" w14:textId="77777777" w:rsidR="007571DD" w:rsidRPr="00360E37" w:rsidRDefault="007571DD" w:rsidP="007571DD">
                      <w:pPr>
                        <w:rPr>
                          <w:rFonts w:eastAsia="Inter" w:cs="Inter"/>
                          <w:kern w:val="24"/>
                          <w:lang w:val="en-US"/>
                        </w:rPr>
                      </w:pPr>
                      <w:proofErr w:type="spellStart"/>
                      <w:r w:rsidRPr="00360E37">
                        <w:rPr>
                          <w:rFonts w:eastAsia="Inter" w:cs="Inter"/>
                          <w:kern w:val="24"/>
                          <w:lang w:val="en-US"/>
                        </w:rPr>
                        <w:t>L’employeur</w:t>
                      </w:r>
                      <w:proofErr w:type="spellEnd"/>
                      <w:r w:rsidRPr="00360E37">
                        <w:rPr>
                          <w:rFonts w:eastAsia="Inter" w:cs="Inter"/>
                          <w:kern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360E37">
                        <w:rPr>
                          <w:rFonts w:eastAsia="Inter" w:cs="Inter"/>
                          <w:kern w:val="24"/>
                          <w:lang w:val="en-US"/>
                        </w:rPr>
                        <w:t>n’est</w:t>
                      </w:r>
                      <w:proofErr w:type="spellEnd"/>
                      <w:r w:rsidRPr="00360E37">
                        <w:rPr>
                          <w:rFonts w:eastAsia="Inter" w:cs="Inter"/>
                          <w:kern w:val="24"/>
                          <w:lang w:val="en-US"/>
                        </w:rPr>
                        <w:t xml:space="preserve"> pas </w:t>
                      </w:r>
                      <w:proofErr w:type="spellStart"/>
                      <w:r w:rsidRPr="00360E37">
                        <w:rPr>
                          <w:rFonts w:eastAsia="Inter" w:cs="Inter"/>
                          <w:kern w:val="24"/>
                          <w:lang w:val="en-US"/>
                        </w:rPr>
                        <w:t>informé</w:t>
                      </w:r>
                      <w:proofErr w:type="spellEnd"/>
                      <w:r w:rsidRPr="00360E37">
                        <w:rPr>
                          <w:rFonts w:eastAsia="Inter" w:cs="Inter"/>
                          <w:kern w:val="24"/>
                          <w:lang w:val="en-US"/>
                        </w:rPr>
                        <w:t xml:space="preserve"> de la </w:t>
                      </w:r>
                      <w:proofErr w:type="spellStart"/>
                      <w:r w:rsidRPr="00360E37">
                        <w:rPr>
                          <w:rFonts w:eastAsia="Inter" w:cs="Inter"/>
                          <w:kern w:val="24"/>
                          <w:lang w:val="en-US"/>
                        </w:rPr>
                        <w:t>visite</w:t>
                      </w:r>
                      <w:proofErr w:type="spellEnd"/>
                      <w:r w:rsidRPr="00360E37">
                        <w:rPr>
                          <w:rFonts w:eastAsia="Inter" w:cs="Inter"/>
                          <w:kern w:val="24"/>
                          <w:lang w:val="en-US"/>
                        </w:rPr>
                        <w:t>.</w:t>
                      </w:r>
                    </w:p>
                    <w:p w14:paraId="6774B046" w14:textId="77777777" w:rsidR="007571DD" w:rsidRDefault="007571DD" w:rsidP="007571DD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Times New Roman" w:cs="Times New Roman"/>
        </w:rPr>
        <w:br w:type="page"/>
      </w:r>
    </w:p>
    <w:p w14:paraId="021350AB" w14:textId="45AACFAB" w:rsidR="001343F7" w:rsidRPr="001343F7" w:rsidRDefault="001343F7" w:rsidP="001343F7">
      <w:pPr>
        <w:pBdr>
          <w:bottom w:val="single" w:sz="18" w:space="1" w:color="E2001A"/>
        </w:pBdr>
        <w:tabs>
          <w:tab w:val="left" w:pos="-709"/>
        </w:tabs>
        <w:ind w:left="-1418" w:right="-1418"/>
        <w:rPr>
          <w:rFonts w:ascii="Futura Md BT" w:eastAsia="Times New Roman" w:hAnsi="Futura Md BT" w:cs="Times New Roman"/>
          <w:color w:val="E2001A"/>
          <w:sz w:val="26"/>
          <w:szCs w:val="26"/>
        </w:rPr>
      </w:pPr>
      <w:r w:rsidRPr="001343F7">
        <w:rPr>
          <w:rFonts w:eastAsia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FAA47" wp14:editId="7BE2C767">
                <wp:simplePos x="0" y="0"/>
                <wp:positionH relativeFrom="page">
                  <wp:posOffset>-47625</wp:posOffset>
                </wp:positionH>
                <wp:positionV relativeFrom="paragraph">
                  <wp:posOffset>8890</wp:posOffset>
                </wp:positionV>
                <wp:extent cx="478790" cy="221615"/>
                <wp:effectExtent l="0" t="0" r="0" b="6985"/>
                <wp:wrapNone/>
                <wp:docPr id="5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8790" cy="221615"/>
                        </a:xfrm>
                        <a:prstGeom prst="rect">
                          <a:avLst/>
                        </a:prstGeom>
                        <a:solidFill>
                          <a:srgbClr val="E2001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387EA6" id="Rectangle 51" o:spid="_x0000_s1026" style="position:absolute;margin-left:-3.75pt;margin-top:.7pt;width:37.7pt;height:17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" fillcolor="#e2001a" stroked="f" strokeweight="2pt">
                <w10:wrap anchorx="page"/>
              </v:rect>
            </w:pict>
          </mc:Fallback>
        </mc:AlternateContent>
      </w:r>
      <w:r w:rsidRPr="001343F7">
        <w:rPr>
          <w:rFonts w:ascii="Futura Md BT" w:eastAsia="Times New Roman" w:hAnsi="Futura Md BT" w:cs="Times New Roman"/>
          <w:color w:val="E2001A"/>
          <w:sz w:val="26"/>
          <w:szCs w:val="26"/>
        </w:rPr>
        <w:tab/>
        <w:t xml:space="preserve">1. </w:t>
      </w:r>
      <w:r w:rsidR="005055E6">
        <w:rPr>
          <w:rFonts w:ascii="Futura Md BT" w:eastAsia="Times New Roman" w:hAnsi="Futura Md BT" w:cs="Times New Roman"/>
          <w:color w:val="E2001A"/>
          <w:sz w:val="26"/>
          <w:szCs w:val="26"/>
        </w:rPr>
        <w:t>Planification des visites médicales</w:t>
      </w:r>
    </w:p>
    <w:p w14:paraId="3A0A5FDA" w14:textId="77777777" w:rsidR="001343F7" w:rsidRPr="001343F7" w:rsidRDefault="001343F7" w:rsidP="001343F7">
      <w:pPr>
        <w:jc w:val="both"/>
        <w:rPr>
          <w:rFonts w:eastAsia="Times New Roman" w:cs="Times New Roman"/>
        </w:rPr>
      </w:pPr>
    </w:p>
    <w:p w14:paraId="3B0BFCB9" w14:textId="61780E33" w:rsidR="001343F7" w:rsidRDefault="005055E6" w:rsidP="001343F7">
      <w:pPr>
        <w:numPr>
          <w:ilvl w:val="0"/>
          <w:numId w:val="2"/>
        </w:numPr>
        <w:ind w:left="720"/>
        <w:jc w:val="both"/>
        <w:rPr>
          <w:rFonts w:ascii="Futura Md BT" w:eastAsia="Times New Roman" w:hAnsi="Futura Md BT" w:cs="Times New Roman"/>
          <w:b/>
          <w:sz w:val="24"/>
          <w:szCs w:val="24"/>
        </w:rPr>
      </w:pPr>
      <w:r>
        <w:rPr>
          <w:rFonts w:ascii="Futura Md BT" w:eastAsia="Times New Roman" w:hAnsi="Futura Md BT" w:cs="Times New Roman"/>
          <w:b/>
          <w:sz w:val="24"/>
          <w:szCs w:val="24"/>
        </w:rPr>
        <w:t>Visites périodiques</w:t>
      </w:r>
    </w:p>
    <w:p w14:paraId="639FC9EB" w14:textId="77777777" w:rsidR="005055E6" w:rsidRDefault="005055E6" w:rsidP="005055E6">
      <w:pPr>
        <w:jc w:val="both"/>
        <w:rPr>
          <w:rFonts w:ascii="Futura Md BT" w:eastAsia="Times New Roman" w:hAnsi="Futura Md BT" w:cs="Times New Roman"/>
          <w:b/>
          <w:sz w:val="24"/>
          <w:szCs w:val="24"/>
        </w:rPr>
      </w:pPr>
    </w:p>
    <w:p w14:paraId="037BC4EE" w14:textId="77777777" w:rsidR="005055E6" w:rsidRDefault="005055E6" w:rsidP="005055E6">
      <w:pPr>
        <w:jc w:val="both"/>
        <w:rPr>
          <w:rFonts w:eastAsia="Inter" w:cs="Inter"/>
          <w:color w:val="000000"/>
          <w:kern w:val="24"/>
        </w:rPr>
      </w:pPr>
      <w:r>
        <w:rPr>
          <w:rFonts w:eastAsia="Inter" w:cs="Inter"/>
          <w:color w:val="000000"/>
          <w:kern w:val="24"/>
        </w:rPr>
        <w:t>Les visites sont</w:t>
      </w:r>
      <w:r w:rsidRPr="007D34C7">
        <w:rPr>
          <w:rFonts w:eastAsia="Inter" w:cs="Inter"/>
          <w:color w:val="000000"/>
          <w:kern w:val="24"/>
        </w:rPr>
        <w:t xml:space="preserve"> organisées par le secrétariat </w:t>
      </w:r>
      <w:r>
        <w:rPr>
          <w:rFonts w:eastAsia="Inter" w:cs="Inter"/>
          <w:color w:val="000000"/>
          <w:kern w:val="24"/>
        </w:rPr>
        <w:t>médical du</w:t>
      </w:r>
      <w:r w:rsidRPr="007D34C7">
        <w:rPr>
          <w:rFonts w:eastAsia="Inter" w:cs="Inter"/>
          <w:color w:val="000000"/>
          <w:kern w:val="24"/>
        </w:rPr>
        <w:t xml:space="preserve"> CDG, en lien avec les collectivités.</w:t>
      </w:r>
      <w:r>
        <w:rPr>
          <w:rFonts w:eastAsia="Inter" w:cs="Inter"/>
          <w:color w:val="000000"/>
          <w:kern w:val="24"/>
        </w:rPr>
        <w:t xml:space="preserve"> </w:t>
      </w:r>
    </w:p>
    <w:p w14:paraId="3E3E7DDB" w14:textId="77777777" w:rsidR="005055E6" w:rsidRDefault="005055E6" w:rsidP="005055E6">
      <w:pPr>
        <w:jc w:val="both"/>
        <w:rPr>
          <w:rFonts w:eastAsia="Inter" w:cs="Inter"/>
          <w:color w:val="000000"/>
          <w:kern w:val="24"/>
        </w:rPr>
      </w:pPr>
      <w:r>
        <w:rPr>
          <w:rFonts w:eastAsia="Inter" w:cs="Inter"/>
          <w:color w:val="000000"/>
          <w:kern w:val="24"/>
        </w:rPr>
        <w:t>La planification est basée sur</w:t>
      </w:r>
      <w:r w:rsidRPr="007D34C7">
        <w:rPr>
          <w:rFonts w:eastAsia="Inter" w:cs="Inter"/>
          <w:color w:val="000000"/>
          <w:kern w:val="24"/>
        </w:rPr>
        <w:t xml:space="preserve"> la liste actualisée des agents</w:t>
      </w:r>
      <w:r>
        <w:rPr>
          <w:rFonts w:eastAsia="Inter" w:cs="Inter"/>
          <w:color w:val="000000"/>
          <w:kern w:val="24"/>
        </w:rPr>
        <w:t>,</w:t>
      </w:r>
      <w:r w:rsidRPr="007D34C7">
        <w:rPr>
          <w:rFonts w:eastAsia="Inter" w:cs="Inter"/>
          <w:color w:val="000000"/>
          <w:kern w:val="24"/>
        </w:rPr>
        <w:t xml:space="preserve"> transmise par chaque collectivité.</w:t>
      </w:r>
    </w:p>
    <w:p w14:paraId="49B92FF0" w14:textId="77777777" w:rsidR="005055E6" w:rsidRDefault="005055E6" w:rsidP="005055E6">
      <w:pPr>
        <w:jc w:val="both"/>
        <w:rPr>
          <w:rFonts w:ascii="Futura Md BT" w:eastAsia="Times New Roman" w:hAnsi="Futura Md BT" w:cs="Times New Roman"/>
          <w:b/>
          <w:sz w:val="24"/>
          <w:szCs w:val="24"/>
        </w:rPr>
      </w:pPr>
    </w:p>
    <w:p w14:paraId="65F9F170" w14:textId="77777777" w:rsidR="005055E6" w:rsidRDefault="005055E6" w:rsidP="005055E6">
      <w:pPr>
        <w:jc w:val="both"/>
        <w:rPr>
          <w:rFonts w:ascii="Futura Md BT" w:eastAsia="Times New Roman" w:hAnsi="Futura Md BT" w:cs="Times New Roman"/>
          <w:b/>
          <w:sz w:val="24"/>
          <w:szCs w:val="24"/>
        </w:rPr>
      </w:pPr>
    </w:p>
    <w:p w14:paraId="1BDBDDA7" w14:textId="26F06D4B" w:rsidR="005055E6" w:rsidRPr="001343F7" w:rsidRDefault="005055E6" w:rsidP="001343F7">
      <w:pPr>
        <w:numPr>
          <w:ilvl w:val="0"/>
          <w:numId w:val="2"/>
        </w:numPr>
        <w:ind w:left="720"/>
        <w:jc w:val="both"/>
        <w:rPr>
          <w:rFonts w:ascii="Futura Md BT" w:eastAsia="Times New Roman" w:hAnsi="Futura Md BT" w:cs="Times New Roman"/>
          <w:b/>
          <w:sz w:val="24"/>
          <w:szCs w:val="24"/>
        </w:rPr>
      </w:pPr>
      <w:r>
        <w:rPr>
          <w:rFonts w:ascii="Futura Md BT" w:eastAsia="Times New Roman" w:hAnsi="Futura Md BT" w:cs="Times New Roman"/>
          <w:b/>
          <w:sz w:val="24"/>
          <w:szCs w:val="24"/>
        </w:rPr>
        <w:t>Visites initiales et à la demande</w:t>
      </w:r>
    </w:p>
    <w:p w14:paraId="3B891998" w14:textId="77777777" w:rsidR="001343F7" w:rsidRPr="001343F7" w:rsidRDefault="001343F7" w:rsidP="001343F7">
      <w:pPr>
        <w:jc w:val="both"/>
        <w:rPr>
          <w:rFonts w:eastAsia="Times New Roman" w:cs="Times New Roman"/>
        </w:rPr>
      </w:pPr>
    </w:p>
    <w:p w14:paraId="606BB65A" w14:textId="77777777" w:rsidR="005055E6" w:rsidRDefault="005055E6" w:rsidP="005055E6">
      <w:pPr>
        <w:jc w:val="both"/>
        <w:rPr>
          <w:rFonts w:eastAsia="Inter" w:cs="Inter"/>
          <w:color w:val="000000"/>
          <w:kern w:val="24"/>
        </w:rPr>
      </w:pPr>
      <w:r w:rsidRPr="007D34C7">
        <w:rPr>
          <w:rFonts w:eastAsia="Inter" w:cs="Inter"/>
          <w:color w:val="000000"/>
          <w:kern w:val="24"/>
        </w:rPr>
        <w:t xml:space="preserve">Toute demande </w:t>
      </w:r>
      <w:r>
        <w:rPr>
          <w:rFonts w:eastAsia="Inter" w:cs="Inter"/>
          <w:color w:val="000000"/>
          <w:kern w:val="24"/>
        </w:rPr>
        <w:t xml:space="preserve">de visite </w:t>
      </w:r>
      <w:r w:rsidRPr="007D34C7">
        <w:rPr>
          <w:rFonts w:eastAsia="Inter" w:cs="Inter"/>
          <w:color w:val="000000"/>
          <w:kern w:val="24"/>
        </w:rPr>
        <w:t>doit être effectuée au moyen du formulaire dédié,</w:t>
      </w:r>
      <w:r w:rsidRPr="007D34C7">
        <w:rPr>
          <w:rFonts w:eastAsia="Inter" w:cs="Inter"/>
          <w:b/>
          <w:bCs/>
          <w:color w:val="000000"/>
          <w:kern w:val="24"/>
          <w:sz w:val="30"/>
          <w:szCs w:val="30"/>
        </w:rPr>
        <w:t xml:space="preserve"> </w:t>
      </w:r>
      <w:r w:rsidRPr="007D34C7">
        <w:rPr>
          <w:rFonts w:eastAsia="Inter" w:cs="Inter"/>
          <w:color w:val="000000"/>
          <w:kern w:val="24"/>
        </w:rPr>
        <w:t xml:space="preserve">disponible sur le site internet de la Maison des Communes, rubrique Santé &gt; </w:t>
      </w:r>
      <w:r>
        <w:rPr>
          <w:rFonts w:eastAsia="Inter" w:cs="Inter"/>
          <w:color w:val="000000"/>
          <w:kern w:val="24"/>
        </w:rPr>
        <w:t>La m</w:t>
      </w:r>
      <w:r w:rsidRPr="007D34C7">
        <w:rPr>
          <w:rFonts w:eastAsia="Inter" w:cs="Inter"/>
          <w:color w:val="000000"/>
          <w:kern w:val="24"/>
        </w:rPr>
        <w:t>édecine du travail.</w:t>
      </w:r>
    </w:p>
    <w:p w14:paraId="5B14D0BF" w14:textId="77777777" w:rsidR="001343F7" w:rsidRPr="001343F7" w:rsidRDefault="001343F7" w:rsidP="001343F7">
      <w:pPr>
        <w:jc w:val="both"/>
        <w:rPr>
          <w:rFonts w:eastAsia="Times New Roman" w:cs="Times New Roman"/>
        </w:rPr>
      </w:pPr>
    </w:p>
    <w:p w14:paraId="124D4E62" w14:textId="428CE069" w:rsidR="005055E6" w:rsidRDefault="00AB27C9" w:rsidP="00AB27C9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jc w:val="both"/>
        <w:rPr>
          <w:rFonts w:eastAsia="Inter" w:cs="Inter"/>
          <w:color w:val="000000"/>
          <w:kern w:val="24"/>
          <w:lang w:val="en-US"/>
        </w:rPr>
      </w:pPr>
      <w:proofErr w:type="gramStart"/>
      <w:r w:rsidRPr="007D34C7">
        <w:rPr>
          <w:rFonts w:eastAsia="Inter" w:cs="Inter"/>
          <w:b/>
          <w:bCs/>
          <w:color w:val="000000"/>
          <w:kern w:val="24"/>
          <w:lang w:val="en-US"/>
        </w:rPr>
        <w:t>Contact</w:t>
      </w:r>
      <w:r>
        <w:rPr>
          <w:rFonts w:eastAsia="Inter" w:cs="Inter"/>
          <w:b/>
          <w:bCs/>
          <w:color w:val="000000"/>
          <w:kern w:val="24"/>
          <w:lang w:val="en-US"/>
        </w:rPr>
        <w:t xml:space="preserve"> </w:t>
      </w:r>
      <w:r w:rsidRPr="007D34C7">
        <w:rPr>
          <w:rFonts w:eastAsia="Inter" w:cs="Inter"/>
          <w:b/>
          <w:bCs/>
          <w:color w:val="000000"/>
          <w:kern w:val="24"/>
          <w:lang w:val="en-US"/>
        </w:rPr>
        <w:t>:</w:t>
      </w:r>
      <w:proofErr w:type="gramEnd"/>
      <w:r w:rsidR="005055E6">
        <w:rPr>
          <w:rFonts w:eastAsia="Inter" w:cs="Inter"/>
          <w:color w:val="000000"/>
          <w:kern w:val="24"/>
          <w:lang w:val="en-US"/>
        </w:rPr>
        <w:t xml:space="preserve"> </w:t>
      </w:r>
      <w:hyperlink r:id="rId8" w:history="1">
        <w:r w:rsidR="005055E6" w:rsidRPr="007D34C7">
          <w:rPr>
            <w:rStyle w:val="Lienhypertexte"/>
            <w:rFonts w:eastAsia="Inter" w:cs="Inter"/>
            <w:kern w:val="24"/>
            <w:lang w:val="en-US"/>
          </w:rPr>
          <w:t>medecine.travail@cdg85.fr</w:t>
        </w:r>
      </w:hyperlink>
      <w:r w:rsidR="005055E6">
        <w:rPr>
          <w:rFonts w:eastAsia="Inter" w:cs="Inter"/>
          <w:color w:val="000000"/>
          <w:kern w:val="24"/>
          <w:lang w:val="en-US"/>
        </w:rPr>
        <w:t xml:space="preserve"> </w:t>
      </w:r>
      <w:r>
        <w:rPr>
          <w:rFonts w:eastAsia="Inter" w:cs="Inter"/>
          <w:color w:val="000000"/>
          <w:kern w:val="24"/>
          <w:lang w:val="en-US"/>
        </w:rPr>
        <w:t>-</w:t>
      </w:r>
      <w:r w:rsidR="005055E6">
        <w:rPr>
          <w:rFonts w:eastAsia="Inter" w:cs="Inter"/>
          <w:color w:val="000000"/>
          <w:kern w:val="24"/>
          <w:lang w:val="en-US"/>
        </w:rPr>
        <w:t xml:space="preserve"> 02</w:t>
      </w:r>
      <w:r w:rsidR="005055E6">
        <w:rPr>
          <w:rFonts w:eastAsia="Inter" w:cs="Inter"/>
          <w:color w:val="000000"/>
          <w:kern w:val="24"/>
          <w:lang w:val="en-US"/>
        </w:rPr>
        <w:t xml:space="preserve"> </w:t>
      </w:r>
      <w:r w:rsidR="005055E6">
        <w:rPr>
          <w:rFonts w:eastAsia="Inter" w:cs="Inter"/>
          <w:color w:val="000000"/>
          <w:kern w:val="24"/>
          <w:lang w:val="en-US"/>
        </w:rPr>
        <w:t>51</w:t>
      </w:r>
      <w:r w:rsidR="005055E6">
        <w:rPr>
          <w:rFonts w:eastAsia="Inter" w:cs="Inter"/>
          <w:color w:val="000000"/>
          <w:kern w:val="24"/>
          <w:lang w:val="en-US"/>
        </w:rPr>
        <w:t xml:space="preserve"> </w:t>
      </w:r>
      <w:r w:rsidR="005055E6">
        <w:rPr>
          <w:rFonts w:eastAsia="Inter" w:cs="Inter"/>
          <w:color w:val="000000"/>
          <w:kern w:val="24"/>
          <w:lang w:val="en-US"/>
        </w:rPr>
        <w:t>44</w:t>
      </w:r>
      <w:r w:rsidR="005055E6">
        <w:rPr>
          <w:rFonts w:eastAsia="Inter" w:cs="Inter"/>
          <w:color w:val="000000"/>
          <w:kern w:val="24"/>
          <w:lang w:val="en-US"/>
        </w:rPr>
        <w:t xml:space="preserve"> </w:t>
      </w:r>
      <w:r w:rsidR="005055E6">
        <w:rPr>
          <w:rFonts w:eastAsia="Inter" w:cs="Inter"/>
          <w:color w:val="000000"/>
          <w:kern w:val="24"/>
          <w:lang w:val="en-US"/>
        </w:rPr>
        <w:t>10</w:t>
      </w:r>
      <w:r w:rsidR="005055E6">
        <w:rPr>
          <w:rFonts w:eastAsia="Inter" w:cs="Inter"/>
          <w:color w:val="000000"/>
          <w:kern w:val="24"/>
          <w:lang w:val="en-US"/>
        </w:rPr>
        <w:t xml:space="preserve"> </w:t>
      </w:r>
      <w:r w:rsidR="005055E6">
        <w:rPr>
          <w:rFonts w:eastAsia="Inter" w:cs="Inter"/>
          <w:color w:val="000000"/>
          <w:kern w:val="24"/>
          <w:lang w:val="en-US"/>
        </w:rPr>
        <w:t>20</w:t>
      </w:r>
    </w:p>
    <w:p w14:paraId="3AC4C54B" w14:textId="77777777" w:rsidR="005055E6" w:rsidRDefault="005055E6" w:rsidP="005055E6">
      <w:pPr>
        <w:jc w:val="both"/>
        <w:rPr>
          <w:rFonts w:eastAsia="Inter" w:cs="Inter"/>
          <w:color w:val="000000"/>
          <w:kern w:val="24"/>
          <w:lang w:val="en-US"/>
        </w:rPr>
      </w:pPr>
    </w:p>
    <w:p w14:paraId="469C3678" w14:textId="77777777" w:rsidR="00AB27C9" w:rsidRDefault="00AB27C9" w:rsidP="005055E6">
      <w:pPr>
        <w:jc w:val="both"/>
        <w:rPr>
          <w:rFonts w:eastAsia="Inter" w:cs="Inter"/>
          <w:color w:val="000000"/>
          <w:kern w:val="24"/>
          <w:lang w:val="en-US"/>
        </w:rPr>
      </w:pPr>
    </w:p>
    <w:p w14:paraId="29D190DC" w14:textId="77777777" w:rsidR="005055E6" w:rsidRPr="005055E6" w:rsidRDefault="005055E6" w:rsidP="005055E6">
      <w:pPr>
        <w:shd w:val="clear" w:color="auto" w:fill="F2F2F2" w:themeFill="background1" w:themeFillShade="F2"/>
        <w:jc w:val="both"/>
        <w:rPr>
          <w:rFonts w:eastAsia="Inter" w:cs="Inter"/>
          <w:i/>
          <w:iCs/>
          <w:color w:val="808080" w:themeColor="background1" w:themeShade="80"/>
          <w:kern w:val="24"/>
        </w:rPr>
      </w:pPr>
      <w:proofErr w:type="spellStart"/>
      <w:r w:rsidRPr="005055E6">
        <w:rPr>
          <w:rFonts w:eastAsia="Inter" w:cs="Inter"/>
          <w:b/>
          <w:bCs/>
          <w:i/>
          <w:iCs/>
          <w:color w:val="808080" w:themeColor="background1" w:themeShade="80"/>
          <w:kern w:val="24"/>
          <w:lang w:val="en-US"/>
        </w:rPr>
        <w:t>Référence</w:t>
      </w:r>
      <w:proofErr w:type="spellEnd"/>
      <w:r w:rsidRPr="005055E6">
        <w:rPr>
          <w:rFonts w:eastAsia="Inter" w:cs="Inter"/>
          <w:b/>
          <w:bCs/>
          <w:i/>
          <w:iCs/>
          <w:color w:val="808080" w:themeColor="background1" w:themeShade="80"/>
          <w:kern w:val="24"/>
          <w:lang w:val="en-US"/>
        </w:rPr>
        <w:t xml:space="preserve"> </w:t>
      </w:r>
      <w:proofErr w:type="spellStart"/>
      <w:proofErr w:type="gramStart"/>
      <w:r w:rsidRPr="005055E6">
        <w:rPr>
          <w:rFonts w:eastAsia="Inter" w:cs="Inter"/>
          <w:b/>
          <w:bCs/>
          <w:i/>
          <w:iCs/>
          <w:color w:val="808080" w:themeColor="background1" w:themeShade="80"/>
          <w:kern w:val="24"/>
          <w:lang w:val="en-US"/>
        </w:rPr>
        <w:t>réglementaire</w:t>
      </w:r>
      <w:proofErr w:type="spellEnd"/>
      <w:r w:rsidRPr="005055E6">
        <w:rPr>
          <w:rFonts w:eastAsia="Inter" w:cs="Inter"/>
          <w:i/>
          <w:iCs/>
          <w:color w:val="808080" w:themeColor="background1" w:themeShade="80"/>
          <w:kern w:val="24"/>
          <w:lang w:val="en-US"/>
        </w:rPr>
        <w:t xml:space="preserve"> :</w:t>
      </w:r>
      <w:proofErr w:type="gramEnd"/>
      <w:r w:rsidRPr="005055E6">
        <w:rPr>
          <w:rFonts w:eastAsia="Inter" w:cs="Inter"/>
          <w:i/>
          <w:iCs/>
          <w:color w:val="808080" w:themeColor="background1" w:themeShade="80"/>
          <w:kern w:val="24"/>
          <w:lang w:val="en-US"/>
        </w:rPr>
        <w:t xml:space="preserve"> </w:t>
      </w:r>
      <w:proofErr w:type="spellStart"/>
      <w:r w:rsidRPr="005055E6">
        <w:rPr>
          <w:rFonts w:eastAsia="Inter" w:cs="Inter"/>
          <w:i/>
          <w:iCs/>
          <w:color w:val="808080" w:themeColor="background1" w:themeShade="80"/>
          <w:kern w:val="24"/>
          <w:lang w:val="en-US"/>
        </w:rPr>
        <w:t>Décret</w:t>
      </w:r>
      <w:proofErr w:type="spellEnd"/>
      <w:r w:rsidRPr="005055E6">
        <w:rPr>
          <w:rFonts w:eastAsia="Inter" w:cs="Inter"/>
          <w:i/>
          <w:iCs/>
          <w:color w:val="808080" w:themeColor="background1" w:themeShade="80"/>
          <w:kern w:val="24"/>
          <w:lang w:val="en-US"/>
        </w:rPr>
        <w:t xml:space="preserve"> 85-603 du 10 </w:t>
      </w:r>
      <w:proofErr w:type="spellStart"/>
      <w:r w:rsidRPr="005055E6">
        <w:rPr>
          <w:rFonts w:eastAsia="Inter" w:cs="Inter"/>
          <w:i/>
          <w:iCs/>
          <w:color w:val="808080" w:themeColor="background1" w:themeShade="80"/>
          <w:kern w:val="24"/>
          <w:lang w:val="en-US"/>
        </w:rPr>
        <w:t>juin</w:t>
      </w:r>
      <w:proofErr w:type="spellEnd"/>
      <w:r w:rsidRPr="005055E6">
        <w:rPr>
          <w:rFonts w:eastAsia="Inter" w:cs="Inter"/>
          <w:i/>
          <w:iCs/>
          <w:color w:val="808080" w:themeColor="background1" w:themeShade="80"/>
          <w:kern w:val="24"/>
          <w:lang w:val="en-US"/>
        </w:rPr>
        <w:t xml:space="preserve"> 1985 </w:t>
      </w:r>
      <w:proofErr w:type="spellStart"/>
      <w:r w:rsidRPr="005055E6">
        <w:rPr>
          <w:rFonts w:eastAsia="Inter" w:cs="Inter"/>
          <w:i/>
          <w:iCs/>
          <w:color w:val="808080" w:themeColor="background1" w:themeShade="80"/>
          <w:kern w:val="24"/>
          <w:lang w:val="en-US"/>
        </w:rPr>
        <w:t>modifié</w:t>
      </w:r>
      <w:proofErr w:type="spellEnd"/>
      <w:r w:rsidRPr="005055E6">
        <w:rPr>
          <w:rFonts w:eastAsia="Inter" w:cs="Inter"/>
          <w:i/>
          <w:iCs/>
          <w:color w:val="808080" w:themeColor="background1" w:themeShade="80"/>
          <w:kern w:val="24"/>
          <w:lang w:val="en-US"/>
        </w:rPr>
        <w:t xml:space="preserve"> </w:t>
      </w:r>
      <w:r w:rsidRPr="005055E6">
        <w:rPr>
          <w:rFonts w:eastAsia="Inter" w:cs="Inter"/>
          <w:i/>
          <w:iCs/>
          <w:color w:val="808080" w:themeColor="background1" w:themeShade="80"/>
          <w:kern w:val="24"/>
        </w:rPr>
        <w:t>relatif à l'hygiène et à la sécurité du travail ainsi qu'à la médecine professionnelle et préventive dans la fonction publique territoriale</w:t>
      </w:r>
    </w:p>
    <w:p w14:paraId="26157BC6" w14:textId="77777777" w:rsidR="005055E6" w:rsidRDefault="005055E6" w:rsidP="001343F7">
      <w:pPr>
        <w:jc w:val="both"/>
        <w:rPr>
          <w:rFonts w:eastAsia="Times New Roman" w:cs="Times New Roman"/>
        </w:rPr>
      </w:pPr>
    </w:p>
    <w:p w14:paraId="318B0D2D" w14:textId="0B986649" w:rsidR="001343F7" w:rsidRPr="001343F7" w:rsidRDefault="001343F7" w:rsidP="001343F7">
      <w:pPr>
        <w:jc w:val="both"/>
        <w:rPr>
          <w:rFonts w:eastAsia="Times New Roman" w:cs="Times New Roman"/>
        </w:rPr>
      </w:pPr>
    </w:p>
    <w:p w14:paraId="3E853E01" w14:textId="30955C52" w:rsidR="001343F7" w:rsidRPr="001343F7" w:rsidRDefault="001343F7" w:rsidP="001343F7">
      <w:pPr>
        <w:pBdr>
          <w:bottom w:val="single" w:sz="18" w:space="1" w:color="E2001A"/>
        </w:pBdr>
        <w:tabs>
          <w:tab w:val="left" w:pos="-709"/>
        </w:tabs>
        <w:ind w:left="-1418" w:right="-1418"/>
        <w:rPr>
          <w:rFonts w:ascii="Futura Md BT" w:eastAsia="Times New Roman" w:hAnsi="Futura Md BT" w:cs="Times New Roman"/>
          <w:color w:val="E2001A"/>
          <w:sz w:val="26"/>
          <w:szCs w:val="26"/>
        </w:rPr>
      </w:pPr>
      <w:r w:rsidRPr="001343F7"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945211" wp14:editId="08E452D6">
                <wp:simplePos x="0" y="0"/>
                <wp:positionH relativeFrom="page">
                  <wp:posOffset>-47625</wp:posOffset>
                </wp:positionH>
                <wp:positionV relativeFrom="paragraph">
                  <wp:posOffset>8890</wp:posOffset>
                </wp:positionV>
                <wp:extent cx="478790" cy="221615"/>
                <wp:effectExtent l="0" t="0" r="0" b="6985"/>
                <wp:wrapNone/>
                <wp:docPr id="5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8790" cy="221615"/>
                        </a:xfrm>
                        <a:prstGeom prst="rect">
                          <a:avLst/>
                        </a:prstGeom>
                        <a:solidFill>
                          <a:srgbClr val="E2001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41EAA" id="Rectangle 50" o:spid="_x0000_s1026" style="position:absolute;margin-left:-3.75pt;margin-top:.7pt;width:37.7pt;height:17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" fillcolor="#e2001a" stroked="f" strokeweight="2pt">
                <w10:wrap anchorx="page"/>
              </v:rect>
            </w:pict>
          </mc:Fallback>
        </mc:AlternateContent>
      </w:r>
      <w:r w:rsidRPr="001343F7">
        <w:rPr>
          <w:rFonts w:ascii="Futura Md BT" w:eastAsia="Times New Roman" w:hAnsi="Futura Md BT" w:cs="Times New Roman"/>
          <w:color w:val="E2001A"/>
          <w:sz w:val="26"/>
          <w:szCs w:val="26"/>
        </w:rPr>
        <w:tab/>
        <w:t xml:space="preserve">2. </w:t>
      </w:r>
      <w:r w:rsidR="005055E6">
        <w:rPr>
          <w:rFonts w:ascii="Futura Md BT" w:eastAsia="Times New Roman" w:hAnsi="Futura Md BT" w:cs="Times New Roman"/>
          <w:color w:val="E2001A"/>
          <w:sz w:val="26"/>
          <w:szCs w:val="26"/>
        </w:rPr>
        <w:t>Classification des agents et périodicité des visites</w:t>
      </w:r>
    </w:p>
    <w:p w14:paraId="18A89138" w14:textId="4A274275" w:rsidR="001343F7" w:rsidRDefault="007571DD" w:rsidP="001343F7">
      <w:pPr>
        <w:jc w:val="both"/>
        <w:rPr>
          <w:rFonts w:eastAsia="Times New Roman" w:cs="Times New Roman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730D370" wp14:editId="41369736">
                <wp:simplePos x="0" y="0"/>
                <wp:positionH relativeFrom="margin">
                  <wp:posOffset>4555490</wp:posOffset>
                </wp:positionH>
                <wp:positionV relativeFrom="paragraph">
                  <wp:posOffset>162560</wp:posOffset>
                </wp:positionV>
                <wp:extent cx="1173480" cy="246491"/>
                <wp:effectExtent l="0" t="0" r="7620" b="1270"/>
                <wp:wrapNone/>
                <wp:docPr id="1312505461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2464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1EF67F" w14:textId="374A9C83" w:rsidR="007571DD" w:rsidRPr="007571DD" w:rsidRDefault="00AB27C9" w:rsidP="00AB27C9">
                            <w:pPr>
                              <w:shd w:val="clear" w:color="auto" w:fill="FABF8F" w:themeFill="accent6" w:themeFillTint="99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B27C9">
                              <w:rPr>
                                <w:color w:val="000000" w:themeColor="text1"/>
                                <w:sz w:val="18"/>
                                <w:szCs w:val="18"/>
                                <w:shd w:val="clear" w:color="auto" w:fill="FABF8F" w:themeFill="accent6" w:themeFillTint="99"/>
                              </w:rPr>
                              <w:t>Nouveautés</w:t>
                            </w:r>
                            <w:r w:rsidR="007571DD" w:rsidRPr="00AB27C9">
                              <w:rPr>
                                <w:color w:val="000000" w:themeColor="text1"/>
                                <w:sz w:val="18"/>
                                <w:szCs w:val="18"/>
                                <w:shd w:val="clear" w:color="auto" w:fill="FABF8F" w:themeFill="accent6" w:themeFillTint="99"/>
                              </w:rPr>
                              <w:t xml:space="preserve">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0D370" id="Zone de texte 16" o:spid="_x0000_s1031" type="#_x0000_t202" style="position:absolute;left:0;text-align:left;margin-left:358.7pt;margin-top:12.8pt;width:92.4pt;height:19.4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" fillcolor="white [3201]" stroked="f" strokeweight=".5pt">
                <v:textbox>
                  <w:txbxContent>
                    <w:p w14:paraId="661EF67F" w14:textId="374A9C83" w:rsidR="007571DD" w:rsidRPr="007571DD" w:rsidRDefault="00AB27C9" w:rsidP="00AB27C9">
                      <w:pPr>
                        <w:shd w:val="clear" w:color="auto" w:fill="FABF8F" w:themeFill="accent6" w:themeFillTint="99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AB27C9">
                        <w:rPr>
                          <w:color w:val="000000" w:themeColor="text1"/>
                          <w:sz w:val="18"/>
                          <w:szCs w:val="18"/>
                          <w:shd w:val="clear" w:color="auto" w:fill="FABF8F" w:themeFill="accent6" w:themeFillTint="99"/>
                        </w:rPr>
                        <w:t>Nouveautés</w:t>
                      </w:r>
                      <w:r w:rsidR="007571DD" w:rsidRPr="00AB27C9">
                        <w:rPr>
                          <w:color w:val="000000" w:themeColor="text1"/>
                          <w:sz w:val="18"/>
                          <w:szCs w:val="18"/>
                          <w:shd w:val="clear" w:color="auto" w:fill="FABF8F" w:themeFill="accent6" w:themeFillTint="99"/>
                        </w:rPr>
                        <w:t xml:space="preserve">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0F182B" w14:textId="65F3844C" w:rsidR="007571DD" w:rsidRPr="001343F7" w:rsidRDefault="007571DD" w:rsidP="001343F7">
      <w:pPr>
        <w:jc w:val="both"/>
        <w:rPr>
          <w:rFonts w:eastAsia="Times New Roman" w:cs="Times New Roman"/>
        </w:rPr>
      </w:pPr>
    </w:p>
    <w:p w14:paraId="1EC47665" w14:textId="77777777" w:rsidR="001343F7" w:rsidRPr="001343F7" w:rsidRDefault="001343F7" w:rsidP="001343F7">
      <w:pPr>
        <w:jc w:val="both"/>
        <w:rPr>
          <w:rFonts w:eastAsia="Times New Roman" w:cs="Times New Roman"/>
        </w:rPr>
      </w:pPr>
    </w:p>
    <w:tbl>
      <w:tblPr>
        <w:tblStyle w:val="TableauGrille1Clair-Accentuation4"/>
        <w:tblW w:w="906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63"/>
        <w:gridCol w:w="4536"/>
        <w:gridCol w:w="2268"/>
      </w:tblGrid>
      <w:tr w:rsidR="007571DD" w14:paraId="332D3AE3" w14:textId="77777777" w:rsidTr="00AB27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bottom w:val="none" w:sz="0" w:space="0" w:color="auto"/>
            </w:tcBorders>
            <w:shd w:val="clear" w:color="auto" w:fill="FBD4B4" w:themeFill="accent6" w:themeFillTint="66"/>
            <w:vAlign w:val="center"/>
          </w:tcPr>
          <w:p w14:paraId="1001EB05" w14:textId="77777777" w:rsidR="007571DD" w:rsidRPr="007571DD" w:rsidRDefault="007571DD" w:rsidP="00B12EBF">
            <w:pPr>
              <w:jc w:val="center"/>
              <w:rPr>
                <w:sz w:val="22"/>
                <w:szCs w:val="22"/>
              </w:rPr>
            </w:pPr>
            <w:r w:rsidRPr="007571DD">
              <w:rPr>
                <w:sz w:val="22"/>
                <w:szCs w:val="22"/>
              </w:rPr>
              <w:t>Classification</w:t>
            </w:r>
          </w:p>
        </w:tc>
        <w:tc>
          <w:tcPr>
            <w:tcW w:w="4536" w:type="dxa"/>
            <w:tcBorders>
              <w:bottom w:val="none" w:sz="0" w:space="0" w:color="auto"/>
            </w:tcBorders>
            <w:shd w:val="clear" w:color="auto" w:fill="FBD4B4" w:themeFill="accent6" w:themeFillTint="66"/>
            <w:vAlign w:val="center"/>
          </w:tcPr>
          <w:p w14:paraId="34A1CC99" w14:textId="77777777" w:rsidR="007571DD" w:rsidRPr="007571DD" w:rsidRDefault="007571DD" w:rsidP="00B12E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571DD">
              <w:rPr>
                <w:sz w:val="22"/>
                <w:szCs w:val="22"/>
              </w:rPr>
              <w:t>Suivi individuel renforcé</w:t>
            </w:r>
          </w:p>
          <w:p w14:paraId="3E32E2BF" w14:textId="77777777" w:rsidR="007571DD" w:rsidRPr="007571DD" w:rsidRDefault="007571DD" w:rsidP="00B12E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571DD">
              <w:rPr>
                <w:sz w:val="22"/>
                <w:szCs w:val="22"/>
              </w:rPr>
              <w:t>SIR</w:t>
            </w:r>
          </w:p>
        </w:tc>
        <w:tc>
          <w:tcPr>
            <w:tcW w:w="2268" w:type="dxa"/>
            <w:tcBorders>
              <w:bottom w:val="none" w:sz="0" w:space="0" w:color="auto"/>
            </w:tcBorders>
            <w:shd w:val="clear" w:color="auto" w:fill="FBD4B4" w:themeFill="accent6" w:themeFillTint="66"/>
            <w:vAlign w:val="center"/>
          </w:tcPr>
          <w:p w14:paraId="41319912" w14:textId="77777777" w:rsidR="007571DD" w:rsidRPr="007571DD" w:rsidRDefault="007571DD" w:rsidP="00B12E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571DD">
              <w:rPr>
                <w:sz w:val="22"/>
                <w:szCs w:val="22"/>
              </w:rPr>
              <w:t>Suivi individuel simple</w:t>
            </w:r>
          </w:p>
          <w:p w14:paraId="26CA1FA8" w14:textId="77777777" w:rsidR="007571DD" w:rsidRPr="007571DD" w:rsidRDefault="007571DD" w:rsidP="00B12E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571DD">
              <w:rPr>
                <w:sz w:val="22"/>
                <w:szCs w:val="22"/>
              </w:rPr>
              <w:t>SIS</w:t>
            </w:r>
          </w:p>
        </w:tc>
      </w:tr>
      <w:tr w:rsidR="007571DD" w14:paraId="49DFE8BF" w14:textId="77777777" w:rsidTr="007571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6938DB8C" w14:textId="77777777" w:rsidR="007571DD" w:rsidRPr="007571DD" w:rsidRDefault="007571DD" w:rsidP="00B12EBF">
            <w:pPr>
              <w:jc w:val="center"/>
              <w:rPr>
                <w:sz w:val="22"/>
                <w:szCs w:val="22"/>
              </w:rPr>
            </w:pPr>
            <w:r w:rsidRPr="007571DD">
              <w:rPr>
                <w:sz w:val="22"/>
                <w:szCs w:val="22"/>
              </w:rPr>
              <w:t>Type d’agent</w:t>
            </w:r>
          </w:p>
        </w:tc>
        <w:tc>
          <w:tcPr>
            <w:tcW w:w="4536" w:type="dxa"/>
            <w:vAlign w:val="center"/>
          </w:tcPr>
          <w:p w14:paraId="454B75D5" w14:textId="77777777" w:rsidR="007571DD" w:rsidRPr="007571DD" w:rsidRDefault="007571DD" w:rsidP="007571DD">
            <w:pPr>
              <w:pStyle w:val="Paragraphedeliste"/>
              <w:numPr>
                <w:ilvl w:val="0"/>
                <w:numId w:val="37"/>
              </w:numPr>
              <w:ind w:left="4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571DD">
              <w:rPr>
                <w:sz w:val="22"/>
                <w:szCs w:val="22"/>
              </w:rPr>
              <w:t>Conducteurs d’engins</w:t>
            </w:r>
          </w:p>
          <w:p w14:paraId="7AF43C66" w14:textId="77777777" w:rsidR="007571DD" w:rsidRPr="007571DD" w:rsidRDefault="007571DD" w:rsidP="007571DD">
            <w:pPr>
              <w:pStyle w:val="Paragraphedeliste"/>
              <w:numPr>
                <w:ilvl w:val="0"/>
                <w:numId w:val="37"/>
              </w:numPr>
              <w:ind w:left="4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571DD">
              <w:rPr>
                <w:sz w:val="22"/>
                <w:szCs w:val="22"/>
              </w:rPr>
              <w:t>Habilitation électrique (Hors H0/B0)</w:t>
            </w:r>
          </w:p>
          <w:p w14:paraId="06BE14F6" w14:textId="77777777" w:rsidR="007571DD" w:rsidRPr="007571DD" w:rsidRDefault="007571DD" w:rsidP="007571DD">
            <w:pPr>
              <w:pStyle w:val="Paragraphedeliste"/>
              <w:numPr>
                <w:ilvl w:val="0"/>
                <w:numId w:val="37"/>
              </w:numPr>
              <w:ind w:left="4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571DD">
              <w:rPr>
                <w:sz w:val="22"/>
                <w:szCs w:val="22"/>
              </w:rPr>
              <w:t>Travailleur de nuit</w:t>
            </w:r>
          </w:p>
          <w:p w14:paraId="4536D73E" w14:textId="77777777" w:rsidR="007571DD" w:rsidRPr="007571DD" w:rsidRDefault="007571DD" w:rsidP="007571DD">
            <w:pPr>
              <w:pStyle w:val="Paragraphedeliste"/>
              <w:numPr>
                <w:ilvl w:val="0"/>
                <w:numId w:val="37"/>
              </w:numPr>
              <w:ind w:left="4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571DD">
              <w:rPr>
                <w:sz w:val="22"/>
                <w:szCs w:val="22"/>
              </w:rPr>
              <w:t>BOETH (travailleur handicapé)</w:t>
            </w:r>
          </w:p>
          <w:p w14:paraId="63EC3000" w14:textId="77777777" w:rsidR="007571DD" w:rsidRPr="007571DD" w:rsidRDefault="007571DD" w:rsidP="007571DD">
            <w:pPr>
              <w:pStyle w:val="Paragraphedeliste"/>
              <w:numPr>
                <w:ilvl w:val="0"/>
                <w:numId w:val="37"/>
              </w:numPr>
              <w:ind w:left="4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571DD">
              <w:rPr>
                <w:sz w:val="22"/>
                <w:szCs w:val="22"/>
              </w:rPr>
              <w:t>Agent mineur</w:t>
            </w:r>
          </w:p>
          <w:p w14:paraId="76FA5EF7" w14:textId="77777777" w:rsidR="007571DD" w:rsidRPr="007571DD" w:rsidRDefault="007571DD" w:rsidP="007571DD">
            <w:pPr>
              <w:pStyle w:val="Paragraphedeliste"/>
              <w:numPr>
                <w:ilvl w:val="0"/>
                <w:numId w:val="37"/>
              </w:numPr>
              <w:ind w:left="4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571DD">
              <w:rPr>
                <w:sz w:val="22"/>
                <w:szCs w:val="22"/>
              </w:rPr>
              <w:t xml:space="preserve">Exposé aux agents Cancérogènes, Mutagènes, Reprotoxiques (silice, bois, amiante, </w:t>
            </w:r>
            <w:proofErr w:type="spellStart"/>
            <w:r w:rsidRPr="007571DD">
              <w:rPr>
                <w:sz w:val="22"/>
                <w:szCs w:val="22"/>
              </w:rPr>
              <w:t>ect</w:t>
            </w:r>
            <w:proofErr w:type="spellEnd"/>
            <w:r w:rsidRPr="007571DD">
              <w:rPr>
                <w:sz w:val="22"/>
                <w:szCs w:val="22"/>
              </w:rPr>
              <w:t>.)</w:t>
            </w:r>
          </w:p>
          <w:p w14:paraId="7E1A2A4E" w14:textId="77777777" w:rsidR="007571DD" w:rsidRPr="007571DD" w:rsidRDefault="007571DD" w:rsidP="00AB27C9">
            <w:pPr>
              <w:pStyle w:val="Paragraphedeliste"/>
              <w:numPr>
                <w:ilvl w:val="0"/>
                <w:numId w:val="37"/>
              </w:numPr>
              <w:shd w:val="clear" w:color="auto" w:fill="FABF8F" w:themeFill="accent6" w:themeFillTint="99"/>
              <w:ind w:left="4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7571DD">
              <w:rPr>
                <w:color w:val="000000" w:themeColor="text1"/>
                <w:sz w:val="22"/>
                <w:szCs w:val="22"/>
              </w:rPr>
              <w:t>Policier municipal</w:t>
            </w:r>
          </w:p>
          <w:p w14:paraId="4CD5E6D9" w14:textId="77777777" w:rsidR="007571DD" w:rsidRPr="007571DD" w:rsidRDefault="007571DD" w:rsidP="00AB27C9">
            <w:pPr>
              <w:pStyle w:val="Paragraphedeliste"/>
              <w:numPr>
                <w:ilvl w:val="0"/>
                <w:numId w:val="37"/>
              </w:numPr>
              <w:shd w:val="clear" w:color="auto" w:fill="FABF8F" w:themeFill="accent6" w:themeFillTint="99"/>
              <w:ind w:left="4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571DD">
              <w:rPr>
                <w:color w:val="000000" w:themeColor="text1"/>
                <w:sz w:val="22"/>
                <w:szCs w:val="22"/>
              </w:rPr>
              <w:t xml:space="preserve">Exposé aux risques biologiques de niveau 3 et 4 </w:t>
            </w:r>
            <w:r w:rsidRPr="007571DD">
              <w:rPr>
                <w:i/>
                <w:iCs/>
                <w:color w:val="000000" w:themeColor="text1"/>
                <w:sz w:val="22"/>
                <w:szCs w:val="22"/>
              </w:rPr>
              <w:t>(tous les agents d’EHPAD sauf administratif et cuisine)</w:t>
            </w:r>
          </w:p>
        </w:tc>
        <w:tc>
          <w:tcPr>
            <w:tcW w:w="2268" w:type="dxa"/>
            <w:vAlign w:val="center"/>
          </w:tcPr>
          <w:p w14:paraId="4505FE0E" w14:textId="77777777" w:rsidR="007571DD" w:rsidRPr="007571DD" w:rsidRDefault="007571DD" w:rsidP="00B12E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11F03628" w14:textId="77777777" w:rsidR="007571DD" w:rsidRPr="007571DD" w:rsidRDefault="007571DD" w:rsidP="00B12E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475A528E" w14:textId="77777777" w:rsidR="007571DD" w:rsidRPr="007571DD" w:rsidRDefault="007571DD" w:rsidP="00B12E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571DD">
              <w:rPr>
                <w:sz w:val="22"/>
                <w:szCs w:val="22"/>
              </w:rPr>
              <w:t>Tous les autres agents</w:t>
            </w:r>
          </w:p>
          <w:p w14:paraId="6F1DEA00" w14:textId="77777777" w:rsidR="007571DD" w:rsidRPr="007571DD" w:rsidRDefault="007571DD" w:rsidP="00B12E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69A6E8B9" w14:textId="77777777" w:rsidR="007571DD" w:rsidRPr="007571DD" w:rsidRDefault="007571DD" w:rsidP="00B12E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433B029C" w14:textId="77777777" w:rsidR="007571DD" w:rsidRPr="007571DD" w:rsidRDefault="007571DD" w:rsidP="00B12E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  <w:szCs w:val="22"/>
              </w:rPr>
            </w:pPr>
            <w:r w:rsidRPr="007571DD">
              <w:rPr>
                <w:i/>
                <w:iCs/>
                <w:sz w:val="22"/>
                <w:szCs w:val="22"/>
              </w:rPr>
              <w:t>Exemples : agents administratifs, agents de cuisine, agents de la petite enfance, apprentis, etc.</w:t>
            </w:r>
          </w:p>
        </w:tc>
      </w:tr>
      <w:tr w:rsidR="007571DD" w14:paraId="14C78DB8" w14:textId="77777777" w:rsidTr="00AB27C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2DF0CB91" w14:textId="77777777" w:rsidR="007571DD" w:rsidRPr="007571DD" w:rsidRDefault="007571DD" w:rsidP="00B12EBF">
            <w:pPr>
              <w:jc w:val="center"/>
              <w:rPr>
                <w:sz w:val="22"/>
                <w:szCs w:val="22"/>
              </w:rPr>
            </w:pPr>
            <w:r w:rsidRPr="007571DD">
              <w:rPr>
                <w:sz w:val="22"/>
                <w:szCs w:val="22"/>
              </w:rPr>
              <w:t>Périodicité des visites</w:t>
            </w:r>
          </w:p>
        </w:tc>
        <w:tc>
          <w:tcPr>
            <w:tcW w:w="4536" w:type="dxa"/>
            <w:vAlign w:val="center"/>
          </w:tcPr>
          <w:p w14:paraId="09BE4DE6" w14:textId="77777777" w:rsidR="007571DD" w:rsidRPr="007571DD" w:rsidRDefault="007571DD" w:rsidP="00B12E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571DD">
              <w:rPr>
                <w:sz w:val="22"/>
                <w:szCs w:val="22"/>
              </w:rPr>
              <w:t>Tous les 2 ans</w:t>
            </w:r>
          </w:p>
        </w:tc>
        <w:tc>
          <w:tcPr>
            <w:tcW w:w="2268" w:type="dxa"/>
            <w:shd w:val="clear" w:color="auto" w:fill="FABF8F" w:themeFill="accent6" w:themeFillTint="99"/>
            <w:vAlign w:val="center"/>
          </w:tcPr>
          <w:p w14:paraId="64BF2A53" w14:textId="77777777" w:rsidR="007571DD" w:rsidRPr="007571DD" w:rsidRDefault="007571DD" w:rsidP="00B12E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B27C9">
              <w:rPr>
                <w:color w:val="000000" w:themeColor="text1"/>
                <w:sz w:val="22"/>
                <w:szCs w:val="22"/>
              </w:rPr>
              <w:t>Tous les 5 ans</w:t>
            </w:r>
          </w:p>
        </w:tc>
      </w:tr>
      <w:tr w:rsidR="007571DD" w14:paraId="4ABB1A00" w14:textId="77777777" w:rsidTr="007571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46947DF9" w14:textId="77777777" w:rsidR="007571DD" w:rsidRPr="007571DD" w:rsidRDefault="007571DD" w:rsidP="00B12EBF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7571DD">
              <w:rPr>
                <w:sz w:val="22"/>
                <w:szCs w:val="22"/>
              </w:rPr>
              <w:t xml:space="preserve">Professionnels réalisant </w:t>
            </w:r>
          </w:p>
          <w:p w14:paraId="49B180CA" w14:textId="77777777" w:rsidR="007571DD" w:rsidRPr="007571DD" w:rsidRDefault="007571DD" w:rsidP="00B12EBF">
            <w:pPr>
              <w:jc w:val="center"/>
              <w:rPr>
                <w:sz w:val="22"/>
                <w:szCs w:val="22"/>
              </w:rPr>
            </w:pPr>
            <w:proofErr w:type="gramStart"/>
            <w:r w:rsidRPr="007571DD">
              <w:rPr>
                <w:sz w:val="22"/>
                <w:szCs w:val="22"/>
              </w:rPr>
              <w:t>la</w:t>
            </w:r>
            <w:proofErr w:type="gramEnd"/>
            <w:r w:rsidRPr="007571DD">
              <w:rPr>
                <w:sz w:val="22"/>
                <w:szCs w:val="22"/>
              </w:rPr>
              <w:t xml:space="preserve"> visite d’embauche</w:t>
            </w:r>
          </w:p>
        </w:tc>
        <w:tc>
          <w:tcPr>
            <w:tcW w:w="4536" w:type="dxa"/>
            <w:vAlign w:val="center"/>
          </w:tcPr>
          <w:p w14:paraId="39A69C3A" w14:textId="77777777" w:rsidR="007571DD" w:rsidRPr="007571DD" w:rsidRDefault="007571DD" w:rsidP="00B12E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571DD">
              <w:rPr>
                <w:sz w:val="22"/>
                <w:szCs w:val="22"/>
              </w:rPr>
              <w:t>Médecin du travail</w:t>
            </w:r>
          </w:p>
        </w:tc>
        <w:tc>
          <w:tcPr>
            <w:tcW w:w="2268" w:type="dxa"/>
            <w:vAlign w:val="center"/>
          </w:tcPr>
          <w:p w14:paraId="47C4248D" w14:textId="77777777" w:rsidR="007571DD" w:rsidRPr="007571DD" w:rsidRDefault="007571DD" w:rsidP="00B12E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571DD">
              <w:rPr>
                <w:sz w:val="22"/>
                <w:szCs w:val="22"/>
              </w:rPr>
              <w:t>Infirmier en santé au travail</w:t>
            </w:r>
          </w:p>
        </w:tc>
      </w:tr>
      <w:tr w:rsidR="007571DD" w14:paraId="02CACF3D" w14:textId="77777777" w:rsidTr="007571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06E1579B" w14:textId="77777777" w:rsidR="007571DD" w:rsidRPr="007571DD" w:rsidRDefault="007571DD" w:rsidP="00B12EBF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7571DD">
              <w:rPr>
                <w:sz w:val="22"/>
                <w:szCs w:val="22"/>
              </w:rPr>
              <w:t xml:space="preserve">Professionnels réalisant </w:t>
            </w:r>
          </w:p>
          <w:p w14:paraId="0DEA947A" w14:textId="77777777" w:rsidR="007571DD" w:rsidRPr="007571DD" w:rsidRDefault="007571DD" w:rsidP="00B12EBF">
            <w:pPr>
              <w:jc w:val="center"/>
              <w:rPr>
                <w:sz w:val="22"/>
                <w:szCs w:val="22"/>
              </w:rPr>
            </w:pPr>
            <w:proofErr w:type="gramStart"/>
            <w:r w:rsidRPr="007571DD">
              <w:rPr>
                <w:sz w:val="22"/>
                <w:szCs w:val="22"/>
              </w:rPr>
              <w:t>la</w:t>
            </w:r>
            <w:proofErr w:type="gramEnd"/>
            <w:r w:rsidRPr="007571DD">
              <w:rPr>
                <w:sz w:val="22"/>
                <w:szCs w:val="22"/>
              </w:rPr>
              <w:t xml:space="preserve"> visite périodique</w:t>
            </w:r>
          </w:p>
        </w:tc>
        <w:tc>
          <w:tcPr>
            <w:tcW w:w="4536" w:type="dxa"/>
            <w:vAlign w:val="center"/>
          </w:tcPr>
          <w:p w14:paraId="7B4EC483" w14:textId="77777777" w:rsidR="007571DD" w:rsidRPr="007571DD" w:rsidRDefault="007571DD" w:rsidP="00B12E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571DD">
              <w:rPr>
                <w:sz w:val="22"/>
                <w:szCs w:val="22"/>
              </w:rPr>
              <w:t>Médecin ou infirmier en alternance</w:t>
            </w:r>
          </w:p>
        </w:tc>
        <w:tc>
          <w:tcPr>
            <w:tcW w:w="2268" w:type="dxa"/>
            <w:vAlign w:val="center"/>
          </w:tcPr>
          <w:p w14:paraId="17D5DEA3" w14:textId="77777777" w:rsidR="007571DD" w:rsidRPr="007571DD" w:rsidRDefault="007571DD" w:rsidP="00B12E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571DD">
              <w:rPr>
                <w:sz w:val="22"/>
                <w:szCs w:val="22"/>
              </w:rPr>
              <w:t>Infirmier en santé au travail</w:t>
            </w:r>
          </w:p>
        </w:tc>
      </w:tr>
    </w:tbl>
    <w:p w14:paraId="6DB3D762" w14:textId="77777777" w:rsidR="007571DD" w:rsidRDefault="007571DD" w:rsidP="005055E6">
      <w:pPr>
        <w:jc w:val="both"/>
        <w:rPr>
          <w:b/>
          <w:bCs/>
        </w:rPr>
      </w:pPr>
    </w:p>
    <w:p w14:paraId="365257E0" w14:textId="77777777" w:rsidR="007571DD" w:rsidRDefault="007571DD" w:rsidP="005055E6">
      <w:pPr>
        <w:jc w:val="both"/>
        <w:rPr>
          <w:b/>
          <w:bCs/>
        </w:rPr>
      </w:pPr>
    </w:p>
    <w:p w14:paraId="47DD62BB" w14:textId="275AC14A" w:rsidR="005055E6" w:rsidRDefault="005055E6" w:rsidP="005055E6">
      <w:pPr>
        <w:jc w:val="both"/>
      </w:pPr>
      <w:r w:rsidRPr="005055E6">
        <w:rPr>
          <w:b/>
          <w:bCs/>
        </w:rPr>
        <w:t>Cas particulier :</w:t>
      </w:r>
      <w:r w:rsidRPr="009E02CC">
        <w:rPr>
          <w:b/>
          <w:bCs/>
        </w:rPr>
        <w:t xml:space="preserve"> </w:t>
      </w:r>
      <w:r w:rsidRPr="00B05BB1">
        <w:t>suivi quinquennal par le médecin du travail pour les chauffeurs poids lourds, les maîtres-nageurs sauveteurs et les agents uniquement habilités électriquement (hors H0/B0), sans autre risque.</w:t>
      </w:r>
    </w:p>
    <w:p w14:paraId="576FE981" w14:textId="77777777" w:rsidR="005055E6" w:rsidRDefault="005055E6" w:rsidP="005055E6">
      <w:pPr>
        <w:jc w:val="both"/>
      </w:pPr>
    </w:p>
    <w:p w14:paraId="13218132" w14:textId="77777777" w:rsidR="005055E6" w:rsidRDefault="005055E6" w:rsidP="005055E6">
      <w:pPr>
        <w:jc w:val="both"/>
      </w:pPr>
      <w:r w:rsidRPr="00B05BB1">
        <w:t>Le médecin du travail décide du classement en SIS ou SIR et de la périodicité des visites, selon l’état de santé de l’agent et les risques</w:t>
      </w:r>
      <w:r>
        <w:t xml:space="preserve"> à l’issue de la visite avec l’agent.</w:t>
      </w:r>
    </w:p>
    <w:p w14:paraId="3E97A5C0" w14:textId="0E84D79E" w:rsidR="005055E6" w:rsidRDefault="005055E6" w:rsidP="005055E6">
      <w:pPr>
        <w:jc w:val="both"/>
      </w:pPr>
    </w:p>
    <w:p w14:paraId="42BF9107" w14:textId="195075BC" w:rsidR="005055E6" w:rsidRDefault="007571DD" w:rsidP="005055E6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D8ACCC" wp14:editId="190196C7">
                <wp:simplePos x="0" y="0"/>
                <wp:positionH relativeFrom="margin">
                  <wp:align>left</wp:align>
                </wp:positionH>
                <wp:positionV relativeFrom="paragraph">
                  <wp:posOffset>99060</wp:posOffset>
                </wp:positionV>
                <wp:extent cx="5768340" cy="1394460"/>
                <wp:effectExtent l="0" t="0" r="22860" b="15240"/>
                <wp:wrapNone/>
                <wp:docPr id="187947634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340" cy="13944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txbx>
                        <w:txbxContent>
                          <w:p w14:paraId="1E45E819" w14:textId="77777777" w:rsidR="005055E6" w:rsidRPr="007571DD" w:rsidRDefault="005055E6" w:rsidP="00AB27C9">
                            <w:pPr>
                              <w:shd w:val="clear" w:color="auto" w:fill="FBD4B4" w:themeFill="accent6" w:themeFillTint="66"/>
                              <w:jc w:val="both"/>
                              <w:rPr>
                                <w:rFonts w:cs="Segoe UI Emoji"/>
                                <w:b/>
                                <w:bCs/>
                              </w:rPr>
                            </w:pPr>
                            <w:r w:rsidRPr="007571DD">
                              <w:rPr>
                                <w:rFonts w:cs="Segoe UI Emoji"/>
                                <w:b/>
                                <w:bCs/>
                              </w:rPr>
                              <w:t>Depuis le 1</w:t>
                            </w:r>
                            <w:r w:rsidRPr="007571DD">
                              <w:rPr>
                                <w:rFonts w:cs="Segoe UI Emoji"/>
                                <w:b/>
                                <w:bCs/>
                                <w:vertAlign w:val="superscript"/>
                              </w:rPr>
                              <w:t>er</w:t>
                            </w:r>
                            <w:r w:rsidRPr="007571DD">
                              <w:rPr>
                                <w:rFonts w:cs="Segoe UI Emoji"/>
                                <w:b/>
                                <w:bCs/>
                              </w:rPr>
                              <w:t xml:space="preserve"> janvier 2026 :</w:t>
                            </w:r>
                          </w:p>
                          <w:p w14:paraId="7AE5C33F" w14:textId="77777777" w:rsidR="005055E6" w:rsidRPr="007571DD" w:rsidRDefault="005055E6" w:rsidP="00AB27C9">
                            <w:pPr>
                              <w:shd w:val="clear" w:color="auto" w:fill="FBD4B4" w:themeFill="accent6" w:themeFillTint="66"/>
                              <w:jc w:val="both"/>
                            </w:pPr>
                            <w:r w:rsidRPr="007571DD">
                              <w:rPr>
                                <w:rFonts w:ascii="Segoe UI Emoji" w:hAnsi="Segoe UI Emoji" w:cs="Segoe UI Emoji"/>
                              </w:rPr>
                              <w:t>➡️</w:t>
                            </w:r>
                            <w:r w:rsidRPr="007571DD">
                              <w:t xml:space="preserve"> Le </w:t>
                            </w:r>
                            <w:r w:rsidRPr="007571DD">
                              <w:rPr>
                                <w:b/>
                                <w:bCs/>
                              </w:rPr>
                              <w:t>nouveau</w:t>
                            </w:r>
                            <w:r w:rsidRPr="007571DD">
                              <w:t xml:space="preserve"> </w:t>
                            </w:r>
                            <w:r w:rsidRPr="007571DD">
                              <w:rPr>
                                <w:b/>
                                <w:bCs/>
                              </w:rPr>
                              <w:t xml:space="preserve">classement SIS / SIR et la nouvelle périodicité des visites </w:t>
                            </w:r>
                            <w:r w:rsidRPr="007571DD">
                              <w:t>sont réajustés progressivement par les médecins et infirmiers au fil des visites.</w:t>
                            </w:r>
                          </w:p>
                          <w:p w14:paraId="5B80429E" w14:textId="77777777" w:rsidR="005055E6" w:rsidRPr="00C30FF9" w:rsidRDefault="005055E6" w:rsidP="00AB27C9">
                            <w:pPr>
                              <w:shd w:val="clear" w:color="auto" w:fill="FBD4B4" w:themeFill="accent6" w:themeFillTint="66"/>
                              <w:jc w:val="both"/>
                            </w:pPr>
                            <w:r w:rsidRPr="007571DD">
                              <w:rPr>
                                <w:rFonts w:ascii="Segoe UI Emoji" w:hAnsi="Segoe UI Emoji" w:cs="Segoe UI Emoji"/>
                              </w:rPr>
                              <w:t>➡️</w:t>
                            </w:r>
                            <w:r w:rsidRPr="007571DD">
                              <w:t xml:space="preserve"> </w:t>
                            </w:r>
                            <w:r w:rsidRPr="007571DD">
                              <w:rPr>
                                <w:b/>
                                <w:bCs/>
                              </w:rPr>
                              <w:t xml:space="preserve">Les attestations de non-contre-indication </w:t>
                            </w:r>
                            <w:r w:rsidRPr="007571DD">
                              <w:t>à la conduite d’engins et à l’habilitation électrique sont réalisées par le médecin. L’attestation délivrée a une validité de 5 ans. Les agents vus il y a moins de 2 ans sans contre-indication attendent leur convocation à la prochaine visite médicale avec le médecin.</w:t>
                            </w:r>
                          </w:p>
                          <w:p w14:paraId="6288959E" w14:textId="77777777" w:rsidR="005055E6" w:rsidRDefault="005055E6" w:rsidP="00AB27C9">
                            <w:pPr>
                              <w:shd w:val="clear" w:color="auto" w:fill="FBD4B4" w:themeFill="accent6" w:themeFillTint="66"/>
                              <w:jc w:val="both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D8ACCC" id="Shape 19" o:spid="_x0000_s1032" style="position:absolute;left:0;text-align:left;margin-left:0;margin-top:7.8pt;width:454.2pt;height:109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" fillcolor="#fbd4b4 [1305]" strokecolor="#fde9d9 [665]">
                <v:textbox>
                  <w:txbxContent>
                    <w:p w14:paraId="1E45E819" w14:textId="77777777" w:rsidR="005055E6" w:rsidRPr="007571DD" w:rsidRDefault="005055E6" w:rsidP="00AB27C9">
                      <w:pPr>
                        <w:shd w:val="clear" w:color="auto" w:fill="FBD4B4" w:themeFill="accent6" w:themeFillTint="66"/>
                        <w:jc w:val="both"/>
                        <w:rPr>
                          <w:rFonts w:cs="Segoe UI Emoji"/>
                          <w:b/>
                          <w:bCs/>
                        </w:rPr>
                      </w:pPr>
                      <w:r w:rsidRPr="007571DD">
                        <w:rPr>
                          <w:rFonts w:cs="Segoe UI Emoji"/>
                          <w:b/>
                          <w:bCs/>
                        </w:rPr>
                        <w:t>Depuis le 1</w:t>
                      </w:r>
                      <w:r w:rsidRPr="007571DD">
                        <w:rPr>
                          <w:rFonts w:cs="Segoe UI Emoji"/>
                          <w:b/>
                          <w:bCs/>
                          <w:vertAlign w:val="superscript"/>
                        </w:rPr>
                        <w:t>er</w:t>
                      </w:r>
                      <w:r w:rsidRPr="007571DD">
                        <w:rPr>
                          <w:rFonts w:cs="Segoe UI Emoji"/>
                          <w:b/>
                          <w:bCs/>
                        </w:rPr>
                        <w:t xml:space="preserve"> janvier 2026 :</w:t>
                      </w:r>
                    </w:p>
                    <w:p w14:paraId="7AE5C33F" w14:textId="77777777" w:rsidR="005055E6" w:rsidRPr="007571DD" w:rsidRDefault="005055E6" w:rsidP="00AB27C9">
                      <w:pPr>
                        <w:shd w:val="clear" w:color="auto" w:fill="FBD4B4" w:themeFill="accent6" w:themeFillTint="66"/>
                        <w:jc w:val="both"/>
                      </w:pPr>
                      <w:r w:rsidRPr="007571DD">
                        <w:rPr>
                          <w:rFonts w:ascii="Segoe UI Emoji" w:hAnsi="Segoe UI Emoji" w:cs="Segoe UI Emoji"/>
                        </w:rPr>
                        <w:t>➡️</w:t>
                      </w:r>
                      <w:r w:rsidRPr="007571DD">
                        <w:t xml:space="preserve"> Le </w:t>
                      </w:r>
                      <w:r w:rsidRPr="007571DD">
                        <w:rPr>
                          <w:b/>
                          <w:bCs/>
                        </w:rPr>
                        <w:t>nouveau</w:t>
                      </w:r>
                      <w:r w:rsidRPr="007571DD">
                        <w:t xml:space="preserve"> </w:t>
                      </w:r>
                      <w:r w:rsidRPr="007571DD">
                        <w:rPr>
                          <w:b/>
                          <w:bCs/>
                        </w:rPr>
                        <w:t xml:space="preserve">classement SIS / SIR et la nouvelle périodicité des visites </w:t>
                      </w:r>
                      <w:r w:rsidRPr="007571DD">
                        <w:t>sont réajustés progressivement par les médecins et infirmiers au fil des visites.</w:t>
                      </w:r>
                    </w:p>
                    <w:p w14:paraId="5B80429E" w14:textId="77777777" w:rsidR="005055E6" w:rsidRPr="00C30FF9" w:rsidRDefault="005055E6" w:rsidP="00AB27C9">
                      <w:pPr>
                        <w:shd w:val="clear" w:color="auto" w:fill="FBD4B4" w:themeFill="accent6" w:themeFillTint="66"/>
                        <w:jc w:val="both"/>
                      </w:pPr>
                      <w:r w:rsidRPr="007571DD">
                        <w:rPr>
                          <w:rFonts w:ascii="Segoe UI Emoji" w:hAnsi="Segoe UI Emoji" w:cs="Segoe UI Emoji"/>
                        </w:rPr>
                        <w:t>➡️</w:t>
                      </w:r>
                      <w:r w:rsidRPr="007571DD">
                        <w:t xml:space="preserve"> </w:t>
                      </w:r>
                      <w:r w:rsidRPr="007571DD">
                        <w:rPr>
                          <w:b/>
                          <w:bCs/>
                        </w:rPr>
                        <w:t xml:space="preserve">Les attestations de non-contre-indication </w:t>
                      </w:r>
                      <w:r w:rsidRPr="007571DD">
                        <w:t>à la conduite d’engins et à l’habilitation électrique sont réalisées par le médecin. L’attestation délivrée a une validité de 5 ans. Les agents vus il y a moins de 2 ans sans contre-indication attendent leur convocation à la prochaine visite médicale avec le médecin.</w:t>
                      </w:r>
                    </w:p>
                    <w:p w14:paraId="6288959E" w14:textId="77777777" w:rsidR="005055E6" w:rsidRDefault="005055E6" w:rsidP="00AB27C9">
                      <w:pPr>
                        <w:shd w:val="clear" w:color="auto" w:fill="FBD4B4" w:themeFill="accent6" w:themeFillTint="66"/>
                        <w:jc w:val="both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2BA0F2" w14:textId="1C687472" w:rsidR="005055E6" w:rsidRDefault="005055E6" w:rsidP="005055E6">
      <w:pPr>
        <w:jc w:val="both"/>
        <w:rPr>
          <w:b/>
          <w:bCs/>
        </w:rPr>
      </w:pPr>
    </w:p>
    <w:p w14:paraId="06CA30DF" w14:textId="77777777" w:rsidR="005055E6" w:rsidRDefault="005055E6" w:rsidP="005055E6">
      <w:pPr>
        <w:jc w:val="both"/>
        <w:rPr>
          <w:b/>
          <w:bCs/>
        </w:rPr>
      </w:pPr>
    </w:p>
    <w:p w14:paraId="15C17D08" w14:textId="77777777" w:rsidR="005055E6" w:rsidRDefault="005055E6" w:rsidP="005055E6">
      <w:pPr>
        <w:jc w:val="both"/>
      </w:pPr>
    </w:p>
    <w:p w14:paraId="3AE66137" w14:textId="77777777" w:rsidR="005055E6" w:rsidRDefault="005055E6" w:rsidP="005055E6">
      <w:pPr>
        <w:jc w:val="both"/>
        <w:rPr>
          <w:b/>
          <w:bCs/>
          <w:sz w:val="28"/>
          <w:szCs w:val="28"/>
        </w:rPr>
      </w:pPr>
    </w:p>
    <w:p w14:paraId="332C557F" w14:textId="77777777" w:rsidR="005055E6" w:rsidRDefault="005055E6" w:rsidP="005055E6">
      <w:pPr>
        <w:jc w:val="both"/>
        <w:rPr>
          <w:b/>
          <w:bCs/>
          <w:sz w:val="28"/>
          <w:szCs w:val="28"/>
        </w:rPr>
      </w:pPr>
    </w:p>
    <w:p w14:paraId="58E6833F" w14:textId="77777777" w:rsidR="005055E6" w:rsidRDefault="005055E6" w:rsidP="005055E6">
      <w:pPr>
        <w:jc w:val="both"/>
      </w:pPr>
    </w:p>
    <w:p w14:paraId="574679C5" w14:textId="77777777" w:rsidR="001343F7" w:rsidRPr="001343F7" w:rsidRDefault="001343F7" w:rsidP="001343F7">
      <w:pPr>
        <w:jc w:val="both"/>
        <w:rPr>
          <w:rFonts w:eastAsia="Times New Roman" w:cs="Times New Roman"/>
        </w:rPr>
      </w:pPr>
    </w:p>
    <w:p w14:paraId="45BA5B4C" w14:textId="77777777" w:rsidR="001343F7" w:rsidRPr="001343F7" w:rsidRDefault="001343F7" w:rsidP="001343F7">
      <w:pPr>
        <w:rPr>
          <w:rFonts w:eastAsia="Times New Roman" w:cs="Times New Roman"/>
        </w:rPr>
      </w:pPr>
    </w:p>
    <w:p w14:paraId="194D5F8F" w14:textId="77777777" w:rsidR="001343F7" w:rsidRDefault="001343F7" w:rsidP="001343F7">
      <w:pPr>
        <w:rPr>
          <w:rFonts w:eastAsia="Times New Roman" w:cs="Times New Roman"/>
        </w:rPr>
      </w:pPr>
    </w:p>
    <w:p w14:paraId="468994DC" w14:textId="77777777" w:rsidR="005055E6" w:rsidRPr="001343F7" w:rsidRDefault="005055E6" w:rsidP="005055E6">
      <w:pPr>
        <w:jc w:val="both"/>
        <w:rPr>
          <w:rFonts w:eastAsia="Times New Roman" w:cs="Times New Roman"/>
        </w:rPr>
      </w:pPr>
    </w:p>
    <w:p w14:paraId="27208371" w14:textId="0379594C" w:rsidR="005055E6" w:rsidRPr="001343F7" w:rsidRDefault="005055E6" w:rsidP="005055E6">
      <w:pPr>
        <w:pBdr>
          <w:bottom w:val="single" w:sz="18" w:space="1" w:color="E2001A"/>
        </w:pBdr>
        <w:tabs>
          <w:tab w:val="left" w:pos="-709"/>
        </w:tabs>
        <w:ind w:left="-1418" w:right="-1418"/>
        <w:rPr>
          <w:rFonts w:ascii="Futura Md BT" w:eastAsia="Times New Roman" w:hAnsi="Futura Md BT" w:cs="Times New Roman"/>
          <w:color w:val="E2001A"/>
          <w:sz w:val="26"/>
          <w:szCs w:val="26"/>
        </w:rPr>
      </w:pPr>
      <w:r w:rsidRPr="001343F7"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3967A5" wp14:editId="734A1BC6">
                <wp:simplePos x="0" y="0"/>
                <wp:positionH relativeFrom="page">
                  <wp:posOffset>-47625</wp:posOffset>
                </wp:positionH>
                <wp:positionV relativeFrom="paragraph">
                  <wp:posOffset>8890</wp:posOffset>
                </wp:positionV>
                <wp:extent cx="478790" cy="221615"/>
                <wp:effectExtent l="0" t="0" r="0" b="6985"/>
                <wp:wrapNone/>
                <wp:docPr id="797213829" name="Rectangle 797213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8790" cy="221615"/>
                        </a:xfrm>
                        <a:prstGeom prst="rect">
                          <a:avLst/>
                        </a:prstGeom>
                        <a:solidFill>
                          <a:srgbClr val="E2001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5816EC" id="Rectangle 797213829" o:spid="_x0000_s1026" style="position:absolute;margin-left:-3.75pt;margin-top:.7pt;width:37.7pt;height:17.4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" fillcolor="#e2001a" stroked="f" strokeweight="2pt">
                <w10:wrap anchorx="page"/>
              </v:rect>
            </w:pict>
          </mc:Fallback>
        </mc:AlternateContent>
      </w:r>
      <w:r w:rsidRPr="001343F7">
        <w:rPr>
          <w:rFonts w:ascii="Futura Md BT" w:eastAsia="Times New Roman" w:hAnsi="Futura Md BT" w:cs="Times New Roman"/>
          <w:color w:val="E2001A"/>
          <w:sz w:val="26"/>
          <w:szCs w:val="26"/>
        </w:rPr>
        <w:tab/>
      </w:r>
      <w:r>
        <w:rPr>
          <w:rFonts w:ascii="Futura Md BT" w:eastAsia="Times New Roman" w:hAnsi="Futura Md BT" w:cs="Times New Roman"/>
          <w:color w:val="E2001A"/>
          <w:sz w:val="26"/>
          <w:szCs w:val="26"/>
        </w:rPr>
        <w:t>3</w:t>
      </w:r>
      <w:r w:rsidRPr="001343F7">
        <w:rPr>
          <w:rFonts w:ascii="Futura Md BT" w:eastAsia="Times New Roman" w:hAnsi="Futura Md BT" w:cs="Times New Roman"/>
          <w:color w:val="E2001A"/>
          <w:sz w:val="26"/>
          <w:szCs w:val="26"/>
        </w:rPr>
        <w:t xml:space="preserve">. </w:t>
      </w:r>
      <w:r>
        <w:rPr>
          <w:rFonts w:ascii="Futura Md BT" w:eastAsia="Times New Roman" w:hAnsi="Futura Md BT" w:cs="Times New Roman"/>
          <w:color w:val="E2001A"/>
          <w:sz w:val="26"/>
          <w:szCs w:val="26"/>
        </w:rPr>
        <w:t>Informations pratiques</w:t>
      </w:r>
    </w:p>
    <w:p w14:paraId="255F5B2C" w14:textId="77777777" w:rsidR="005055E6" w:rsidRPr="001343F7" w:rsidRDefault="005055E6" w:rsidP="005055E6">
      <w:pPr>
        <w:jc w:val="both"/>
        <w:rPr>
          <w:rFonts w:eastAsia="Times New Roman" w:cs="Times New Roman"/>
        </w:rPr>
      </w:pPr>
    </w:p>
    <w:p w14:paraId="401C23CF" w14:textId="77777777" w:rsidR="005055E6" w:rsidRDefault="005055E6" w:rsidP="005055E6">
      <w:pPr>
        <w:jc w:val="both"/>
      </w:pPr>
      <w:r w:rsidRPr="00D04E83">
        <w:t>Les visites médicales sont facturées 46 € aux collectivités</w:t>
      </w:r>
      <w:r>
        <w:t xml:space="preserve"> au titre de l’année 2026</w:t>
      </w:r>
      <w:r w:rsidRPr="00D04E83">
        <w:t xml:space="preserve"> et donnent lieu à une fiche de suivi</w:t>
      </w:r>
      <w:r>
        <w:t xml:space="preserve"> (sauf pour les visites à la demande de l’agent)</w:t>
      </w:r>
      <w:r w:rsidRPr="00D04E83">
        <w:t>, les examens complémentaires prescrits par le médecin sont à la charge de l’employeur.</w:t>
      </w:r>
    </w:p>
    <w:p w14:paraId="19E4B0A1" w14:textId="77777777" w:rsidR="005055E6" w:rsidRDefault="005055E6" w:rsidP="001343F7">
      <w:pPr>
        <w:rPr>
          <w:rFonts w:eastAsia="Times New Roman" w:cs="Times New Roman"/>
        </w:rPr>
      </w:pPr>
    </w:p>
    <w:p w14:paraId="71EC2D09" w14:textId="77777777" w:rsidR="005055E6" w:rsidRDefault="005055E6" w:rsidP="005055E6">
      <w:pPr>
        <w:rPr>
          <w:rFonts w:eastAsia="Times New Roman" w:cs="Times New Roman"/>
        </w:rPr>
      </w:pPr>
    </w:p>
    <w:p w14:paraId="0C88AF54" w14:textId="77777777" w:rsidR="005055E6" w:rsidRPr="001343F7" w:rsidRDefault="005055E6" w:rsidP="005055E6">
      <w:pPr>
        <w:jc w:val="both"/>
        <w:rPr>
          <w:rFonts w:eastAsia="Times New Roman" w:cs="Times New Roman"/>
        </w:rPr>
      </w:pPr>
    </w:p>
    <w:p w14:paraId="72BAE322" w14:textId="0D5E319D" w:rsidR="005055E6" w:rsidRPr="001343F7" w:rsidRDefault="005055E6" w:rsidP="005055E6">
      <w:pPr>
        <w:pBdr>
          <w:bottom w:val="single" w:sz="18" w:space="1" w:color="E2001A"/>
        </w:pBdr>
        <w:tabs>
          <w:tab w:val="left" w:pos="-709"/>
        </w:tabs>
        <w:ind w:left="-1418" w:right="-1418"/>
        <w:rPr>
          <w:rFonts w:ascii="Futura Md BT" w:eastAsia="Times New Roman" w:hAnsi="Futura Md BT" w:cs="Times New Roman"/>
          <w:color w:val="E2001A"/>
          <w:sz w:val="26"/>
          <w:szCs w:val="26"/>
        </w:rPr>
      </w:pPr>
      <w:r w:rsidRPr="001343F7"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45AD30" wp14:editId="0811E854">
                <wp:simplePos x="0" y="0"/>
                <wp:positionH relativeFrom="page">
                  <wp:posOffset>-47625</wp:posOffset>
                </wp:positionH>
                <wp:positionV relativeFrom="paragraph">
                  <wp:posOffset>8890</wp:posOffset>
                </wp:positionV>
                <wp:extent cx="478790" cy="221615"/>
                <wp:effectExtent l="0" t="0" r="0" b="6985"/>
                <wp:wrapNone/>
                <wp:docPr id="1503800944" name="Rectangle 1503800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8790" cy="221615"/>
                        </a:xfrm>
                        <a:prstGeom prst="rect">
                          <a:avLst/>
                        </a:prstGeom>
                        <a:solidFill>
                          <a:srgbClr val="E2001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AD528" id="Rectangle 1503800944" o:spid="_x0000_s1026" style="position:absolute;margin-left:-3.75pt;margin-top:.7pt;width:37.7pt;height:17.4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" fillcolor="#e2001a" stroked="f" strokeweight="2pt">
                <w10:wrap anchorx="page"/>
              </v:rect>
            </w:pict>
          </mc:Fallback>
        </mc:AlternateContent>
      </w:r>
      <w:r w:rsidRPr="001343F7">
        <w:rPr>
          <w:rFonts w:ascii="Futura Md BT" w:eastAsia="Times New Roman" w:hAnsi="Futura Md BT" w:cs="Times New Roman"/>
          <w:color w:val="E2001A"/>
          <w:sz w:val="26"/>
          <w:szCs w:val="26"/>
        </w:rPr>
        <w:tab/>
      </w:r>
      <w:r>
        <w:rPr>
          <w:rFonts w:ascii="Futura Md BT" w:eastAsia="Times New Roman" w:hAnsi="Futura Md BT" w:cs="Times New Roman"/>
          <w:color w:val="E2001A"/>
          <w:sz w:val="26"/>
          <w:szCs w:val="26"/>
        </w:rPr>
        <w:t>4</w:t>
      </w:r>
      <w:r w:rsidRPr="001343F7">
        <w:rPr>
          <w:rFonts w:ascii="Futura Md BT" w:eastAsia="Times New Roman" w:hAnsi="Futura Md BT" w:cs="Times New Roman"/>
          <w:color w:val="E2001A"/>
          <w:sz w:val="26"/>
          <w:szCs w:val="26"/>
        </w:rPr>
        <w:t xml:space="preserve">. </w:t>
      </w:r>
      <w:r>
        <w:rPr>
          <w:rFonts w:ascii="Futura Md BT" w:eastAsia="Times New Roman" w:hAnsi="Futura Md BT" w:cs="Times New Roman"/>
          <w:color w:val="E2001A"/>
          <w:sz w:val="26"/>
          <w:szCs w:val="26"/>
        </w:rPr>
        <w:t>Accompagnement psychologique</w:t>
      </w:r>
    </w:p>
    <w:p w14:paraId="06A88358" w14:textId="77777777" w:rsidR="005055E6" w:rsidRPr="001343F7" w:rsidRDefault="005055E6" w:rsidP="005055E6">
      <w:pPr>
        <w:jc w:val="both"/>
        <w:rPr>
          <w:rFonts w:eastAsia="Times New Roman" w:cs="Times New Roman"/>
        </w:rPr>
      </w:pPr>
    </w:p>
    <w:p w14:paraId="0ABA2541" w14:textId="77777777" w:rsidR="005055E6" w:rsidRPr="007E1C7C" w:rsidRDefault="005055E6" w:rsidP="005055E6">
      <w:pPr>
        <w:jc w:val="both"/>
      </w:pPr>
      <w:r w:rsidRPr="007E1C7C">
        <w:t xml:space="preserve">Le service propose, à la demande de l’agent ou de l’employeur, un accompagnement par une psychologue du travail (jusqu’à trois entretiens) pour toute </w:t>
      </w:r>
      <w:r>
        <w:t>problématique</w:t>
      </w:r>
      <w:r w:rsidRPr="007E1C7C">
        <w:t xml:space="preserve"> professionnelle ou ayant un impact sur le travail, afin de favoriser la prise de recul et</w:t>
      </w:r>
      <w:r>
        <w:t xml:space="preserve"> </w:t>
      </w:r>
      <w:r w:rsidRPr="007E1C7C">
        <w:t>l’orientation vers des dispositifs adaptés.</w:t>
      </w:r>
    </w:p>
    <w:p w14:paraId="6D481F86" w14:textId="77777777" w:rsidR="005055E6" w:rsidRDefault="005055E6" w:rsidP="001343F7">
      <w:pPr>
        <w:rPr>
          <w:rFonts w:eastAsia="Times New Roman" w:cs="Times New Roman"/>
        </w:rPr>
      </w:pPr>
    </w:p>
    <w:p w14:paraId="66854C72" w14:textId="77777777" w:rsidR="005055E6" w:rsidRPr="001343F7" w:rsidRDefault="005055E6" w:rsidP="005055E6">
      <w:pPr>
        <w:jc w:val="both"/>
        <w:rPr>
          <w:rFonts w:eastAsia="Times New Roman" w:cs="Times New Roman"/>
        </w:rPr>
      </w:pPr>
    </w:p>
    <w:p w14:paraId="22D2A016" w14:textId="7AFD6692" w:rsidR="005055E6" w:rsidRPr="001343F7" w:rsidRDefault="005055E6" w:rsidP="005055E6">
      <w:pPr>
        <w:pBdr>
          <w:bottom w:val="single" w:sz="18" w:space="1" w:color="E2001A"/>
        </w:pBdr>
        <w:tabs>
          <w:tab w:val="left" w:pos="-709"/>
        </w:tabs>
        <w:ind w:left="-1418" w:right="-1418"/>
        <w:rPr>
          <w:rFonts w:ascii="Futura Md BT" w:eastAsia="Times New Roman" w:hAnsi="Futura Md BT" w:cs="Times New Roman"/>
          <w:color w:val="E2001A"/>
          <w:sz w:val="26"/>
          <w:szCs w:val="26"/>
        </w:rPr>
      </w:pPr>
      <w:r w:rsidRPr="001343F7"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86D43D" wp14:editId="17890659">
                <wp:simplePos x="0" y="0"/>
                <wp:positionH relativeFrom="page">
                  <wp:posOffset>-47625</wp:posOffset>
                </wp:positionH>
                <wp:positionV relativeFrom="paragraph">
                  <wp:posOffset>8890</wp:posOffset>
                </wp:positionV>
                <wp:extent cx="478790" cy="221615"/>
                <wp:effectExtent l="0" t="0" r="0" b="6985"/>
                <wp:wrapNone/>
                <wp:docPr id="1432219166" name="Rectangle 1432219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8790" cy="221615"/>
                        </a:xfrm>
                        <a:prstGeom prst="rect">
                          <a:avLst/>
                        </a:prstGeom>
                        <a:solidFill>
                          <a:srgbClr val="E2001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2A0623" id="Rectangle 1432219166" o:spid="_x0000_s1026" style="position:absolute;margin-left:-3.75pt;margin-top:.7pt;width:37.7pt;height:17.4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" fillcolor="#e2001a" stroked="f" strokeweight="2pt">
                <w10:wrap anchorx="page"/>
              </v:rect>
            </w:pict>
          </mc:Fallback>
        </mc:AlternateContent>
      </w:r>
      <w:r w:rsidRPr="001343F7">
        <w:rPr>
          <w:rFonts w:ascii="Futura Md BT" w:eastAsia="Times New Roman" w:hAnsi="Futura Md BT" w:cs="Times New Roman"/>
          <w:color w:val="E2001A"/>
          <w:sz w:val="26"/>
          <w:szCs w:val="26"/>
        </w:rPr>
        <w:tab/>
      </w:r>
      <w:r>
        <w:rPr>
          <w:rFonts w:ascii="Futura Md BT" w:eastAsia="Times New Roman" w:hAnsi="Futura Md BT" w:cs="Times New Roman"/>
          <w:color w:val="E2001A"/>
          <w:sz w:val="26"/>
          <w:szCs w:val="26"/>
        </w:rPr>
        <w:t>5</w:t>
      </w:r>
      <w:r w:rsidRPr="001343F7">
        <w:rPr>
          <w:rFonts w:ascii="Futura Md BT" w:eastAsia="Times New Roman" w:hAnsi="Futura Md BT" w:cs="Times New Roman"/>
          <w:color w:val="E2001A"/>
          <w:sz w:val="26"/>
          <w:szCs w:val="26"/>
        </w:rPr>
        <w:t xml:space="preserve">. </w:t>
      </w:r>
      <w:r>
        <w:rPr>
          <w:rFonts w:ascii="Futura Md BT" w:eastAsia="Times New Roman" w:hAnsi="Futura Md BT" w:cs="Times New Roman"/>
          <w:color w:val="E2001A"/>
          <w:sz w:val="26"/>
          <w:szCs w:val="26"/>
        </w:rPr>
        <w:t>Suivi post-exposition à la silice</w:t>
      </w:r>
    </w:p>
    <w:p w14:paraId="05542A56" w14:textId="77777777" w:rsidR="005055E6" w:rsidRPr="001343F7" w:rsidRDefault="005055E6" w:rsidP="005055E6">
      <w:pPr>
        <w:jc w:val="both"/>
        <w:rPr>
          <w:rFonts w:eastAsia="Times New Roman" w:cs="Times New Roman"/>
        </w:rPr>
      </w:pPr>
    </w:p>
    <w:p w14:paraId="661F06AA" w14:textId="77777777" w:rsidR="005055E6" w:rsidRPr="00743181" w:rsidRDefault="005055E6" w:rsidP="005055E6">
      <w:pPr>
        <w:jc w:val="both"/>
        <w:rPr>
          <w:b/>
          <w:bCs/>
        </w:rPr>
      </w:pPr>
      <w:r>
        <w:t>Des</w:t>
      </w:r>
      <w:r w:rsidRPr="00B05BB1">
        <w:t xml:space="preserve"> visites</w:t>
      </w:r>
      <w:r>
        <w:t xml:space="preserve"> spécifiques</w:t>
      </w:r>
      <w:r w:rsidRPr="00B05BB1">
        <w:t xml:space="preserve"> </w:t>
      </w:r>
      <w:r>
        <w:t xml:space="preserve">sont </w:t>
      </w:r>
      <w:r w:rsidRPr="00B05BB1">
        <w:t xml:space="preserve">organisées tous les quatre ans pour les agents exposés ou </w:t>
      </w:r>
      <w:r>
        <w:t>ayant été</w:t>
      </w:r>
      <w:r w:rsidRPr="00B05BB1">
        <w:t xml:space="preserve"> exposés</w:t>
      </w:r>
      <w:r>
        <w:t xml:space="preserve"> à la silice</w:t>
      </w:r>
      <w:r w:rsidRPr="00B05BB1">
        <w:t>, sur convocation de la médecine du travail.</w:t>
      </w:r>
    </w:p>
    <w:p w14:paraId="514FD4B9" w14:textId="77777777" w:rsidR="005055E6" w:rsidRDefault="005055E6" w:rsidP="001343F7">
      <w:pPr>
        <w:rPr>
          <w:rFonts w:eastAsia="Times New Roman" w:cs="Times New Roman"/>
        </w:rPr>
      </w:pPr>
    </w:p>
    <w:p w14:paraId="73002B52" w14:textId="77777777" w:rsidR="005055E6" w:rsidRDefault="005055E6" w:rsidP="001343F7">
      <w:pPr>
        <w:rPr>
          <w:rFonts w:eastAsia="Times New Roman" w:cs="Times New Roman"/>
        </w:rPr>
      </w:pPr>
    </w:p>
    <w:p w14:paraId="287BF25C" w14:textId="77777777" w:rsidR="00AA3024" w:rsidRPr="00303FF3" w:rsidRDefault="00AA3024" w:rsidP="001343F7">
      <w:pPr>
        <w:rPr>
          <w:bCs/>
        </w:rPr>
      </w:pPr>
    </w:p>
    <w:sectPr w:rsidR="00AA3024" w:rsidRPr="00303FF3" w:rsidSect="00AB27C9">
      <w:footerReference w:type="default" r:id="rId9"/>
      <w:headerReference w:type="first" r:id="rId10"/>
      <w:footerReference w:type="first" r:id="rId11"/>
      <w:pgSz w:w="11906" w:h="16838"/>
      <w:pgMar w:top="1418" w:right="1418" w:bottom="1276" w:left="1418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BBD2A" w14:textId="77777777" w:rsidR="00917C1D" w:rsidRDefault="00917C1D" w:rsidP="00B21A2F">
      <w:r>
        <w:separator/>
      </w:r>
    </w:p>
  </w:endnote>
  <w:endnote w:type="continuationSeparator" w:id="0">
    <w:p w14:paraId="2405D4A6" w14:textId="77777777" w:rsidR="00917C1D" w:rsidRDefault="00917C1D" w:rsidP="00B21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Md BT">
    <w:panose1 w:val="020B0802020204020204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ter Bold">
    <w:altName w:val="Cambria"/>
    <w:panose1 w:val="00000000000000000000"/>
    <w:charset w:val="00"/>
    <w:family w:val="roman"/>
    <w:notTrueType/>
    <w:pitch w:val="default"/>
  </w:font>
  <w:font w:name="Inter">
    <w:altName w:val="Cambria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428538480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50D9C632" w14:textId="14AB7C9D" w:rsidR="008D1C48" w:rsidRPr="005055E6" w:rsidRDefault="005055E6" w:rsidP="005055E6">
        <w:pPr>
          <w:pStyle w:val="Pieddepage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t>Mars 2026</w:t>
        </w:r>
      </w:p>
    </w:sdtContent>
  </w:sdt>
  <w:p w14:paraId="4D953A9D" w14:textId="77777777" w:rsidR="008D1C48" w:rsidRDefault="008D1C4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FDC4C" w14:textId="40B2B23B" w:rsidR="00221E68" w:rsidRDefault="005D0297">
    <w:pPr>
      <w:pStyle w:val="Pieddepag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26C49F7" wp14:editId="38C14334">
          <wp:simplePos x="0" y="0"/>
          <wp:positionH relativeFrom="column">
            <wp:posOffset>-900430</wp:posOffset>
          </wp:positionH>
          <wp:positionV relativeFrom="paragraph">
            <wp:posOffset>-2172970</wp:posOffset>
          </wp:positionV>
          <wp:extent cx="7560000" cy="2435537"/>
          <wp:effectExtent l="0" t="0" r="3175" b="3175"/>
          <wp:wrapNone/>
          <wp:docPr id="1629915954" name="Image 1629915954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4355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966D0" w14:textId="77777777" w:rsidR="00917C1D" w:rsidRDefault="00917C1D" w:rsidP="00B21A2F">
      <w:r>
        <w:separator/>
      </w:r>
    </w:p>
  </w:footnote>
  <w:footnote w:type="continuationSeparator" w:id="0">
    <w:p w14:paraId="49060E39" w14:textId="77777777" w:rsidR="00917C1D" w:rsidRDefault="00917C1D" w:rsidP="00B21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76147" w14:textId="3C633BB1" w:rsidR="000B7DE5" w:rsidRDefault="006A0ED0">
    <w:pPr>
      <w:pStyle w:val="En-tte"/>
    </w:pPr>
    <w:r w:rsidRPr="000B7DE5">
      <w:rPr>
        <w:noProof/>
        <w:lang w:eastAsia="fr-FR"/>
      </w:rPr>
      <w:drawing>
        <wp:anchor distT="0" distB="0" distL="114300" distR="114300" simplePos="0" relativeHeight="251658240" behindDoc="0" locked="0" layoutInCell="0" allowOverlap="0" wp14:anchorId="669E456A" wp14:editId="45F5D5BC">
          <wp:simplePos x="0" y="0"/>
          <wp:positionH relativeFrom="page">
            <wp:posOffset>-19050</wp:posOffset>
          </wp:positionH>
          <wp:positionV relativeFrom="page">
            <wp:posOffset>114300</wp:posOffset>
          </wp:positionV>
          <wp:extent cx="2847975" cy="1508125"/>
          <wp:effectExtent l="0" t="0" r="9525" b="0"/>
          <wp:wrapNone/>
          <wp:docPr id="1486009791" name="Image 1486009791" descr="Logo avec bandeau CD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avec bandeau CD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739"/>
                  <a:stretch/>
                </pic:blipFill>
                <pic:spPr bwMode="auto">
                  <a:xfrm>
                    <a:off x="0" y="0"/>
                    <a:ext cx="2847975" cy="1508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3034"/>
    <w:multiLevelType w:val="hybridMultilevel"/>
    <w:tmpl w:val="BE4E34DA"/>
    <w:lvl w:ilvl="0" w:tplc="9030F9B8">
      <w:start w:val="1"/>
      <w:numFmt w:val="bullet"/>
      <w:lvlText w:val="-"/>
      <w:lvlJc w:val="left"/>
      <w:pPr>
        <w:ind w:left="720" w:hanging="360"/>
      </w:pPr>
      <w:rPr>
        <w:rFonts w:ascii="Futura Lt BT" w:eastAsiaTheme="minorHAnsi" w:hAnsi="Futura Lt BT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17D87"/>
    <w:multiLevelType w:val="hybridMultilevel"/>
    <w:tmpl w:val="89EC8CD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276E04"/>
    <w:multiLevelType w:val="hybridMultilevel"/>
    <w:tmpl w:val="89EC8CD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0331C7"/>
    <w:multiLevelType w:val="hybridMultilevel"/>
    <w:tmpl w:val="1B7CC1F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C50CA"/>
    <w:multiLevelType w:val="hybridMultilevel"/>
    <w:tmpl w:val="3070822A"/>
    <w:lvl w:ilvl="0" w:tplc="0B1EE2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34FD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5E40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7CC0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969C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B25C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1EE3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0034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82E1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02208ED"/>
    <w:multiLevelType w:val="hybridMultilevel"/>
    <w:tmpl w:val="A1BC5488"/>
    <w:lvl w:ilvl="0" w:tplc="B3EACE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95607"/>
    <w:multiLevelType w:val="hybridMultilevel"/>
    <w:tmpl w:val="67D6D45A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Futura Md BT" w:hAnsi="Futura Md BT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4565F6"/>
    <w:multiLevelType w:val="hybridMultilevel"/>
    <w:tmpl w:val="912CAD92"/>
    <w:lvl w:ilvl="0" w:tplc="50D6B2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A8F6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F065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208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DA98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3ABF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7602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5666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E2B7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F8A263E"/>
    <w:multiLevelType w:val="hybridMultilevel"/>
    <w:tmpl w:val="89EC8CD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1D2C79"/>
    <w:multiLevelType w:val="hybridMultilevel"/>
    <w:tmpl w:val="89EC8CD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1E7917"/>
    <w:multiLevelType w:val="hybridMultilevel"/>
    <w:tmpl w:val="89EC8CD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522AFC"/>
    <w:multiLevelType w:val="hybridMultilevel"/>
    <w:tmpl w:val="67D6D45A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Futura Md BT" w:hAnsi="Futura Md BT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B056F3"/>
    <w:multiLevelType w:val="hybridMultilevel"/>
    <w:tmpl w:val="C74E956C"/>
    <w:lvl w:ilvl="0" w:tplc="0B1EE20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85B88"/>
    <w:multiLevelType w:val="hybridMultilevel"/>
    <w:tmpl w:val="5F4085F2"/>
    <w:lvl w:ilvl="0" w:tplc="8B90B800">
      <w:start w:val="2"/>
      <w:numFmt w:val="bullet"/>
      <w:lvlText w:val="-"/>
      <w:lvlJc w:val="left"/>
      <w:pPr>
        <w:ind w:left="720" w:hanging="360"/>
      </w:pPr>
      <w:rPr>
        <w:rFonts w:ascii="Futura Lt BT" w:eastAsiaTheme="minorHAnsi" w:hAnsi="Futura Lt BT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611CEE"/>
    <w:multiLevelType w:val="hybridMultilevel"/>
    <w:tmpl w:val="DDE647F8"/>
    <w:lvl w:ilvl="0" w:tplc="A4C0E9D2">
      <w:numFmt w:val="bullet"/>
      <w:lvlText w:val="-"/>
      <w:lvlJc w:val="left"/>
      <w:pPr>
        <w:ind w:left="720" w:hanging="360"/>
      </w:pPr>
      <w:rPr>
        <w:rFonts w:ascii="Futura Lt BT" w:eastAsiaTheme="minorHAnsi" w:hAnsi="Futura Lt BT" w:cstheme="minorBidi" w:hint="default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76D66"/>
    <w:multiLevelType w:val="hybridMultilevel"/>
    <w:tmpl w:val="FD7C369A"/>
    <w:lvl w:ilvl="0" w:tplc="E1B098F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2413D"/>
    <w:multiLevelType w:val="hybridMultilevel"/>
    <w:tmpl w:val="1B7CC1F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A41277"/>
    <w:multiLevelType w:val="hybridMultilevel"/>
    <w:tmpl w:val="DB748722"/>
    <w:lvl w:ilvl="0" w:tplc="4942CAAC">
      <w:start w:val="1"/>
      <w:numFmt w:val="bullet"/>
      <w:lvlText w:val="-"/>
      <w:lvlJc w:val="left"/>
      <w:pPr>
        <w:ind w:left="720" w:hanging="360"/>
      </w:pPr>
      <w:rPr>
        <w:rFonts w:ascii="Futura Lt BT" w:eastAsiaTheme="minorHAnsi" w:hAnsi="Futura Lt B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9D5671"/>
    <w:multiLevelType w:val="hybridMultilevel"/>
    <w:tmpl w:val="16B437EC"/>
    <w:lvl w:ilvl="0" w:tplc="7F5663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0279EE"/>
    <w:multiLevelType w:val="hybridMultilevel"/>
    <w:tmpl w:val="B038E104"/>
    <w:lvl w:ilvl="0" w:tplc="1D743168">
      <w:start w:val="1"/>
      <w:numFmt w:val="bullet"/>
      <w:lvlText w:val="-"/>
      <w:lvlJc w:val="left"/>
      <w:pPr>
        <w:ind w:left="720" w:hanging="360"/>
      </w:pPr>
      <w:rPr>
        <w:rFonts w:ascii="Futura Lt BT" w:eastAsiaTheme="minorHAnsi" w:hAnsi="Futura Lt B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D11A3"/>
    <w:multiLevelType w:val="hybridMultilevel"/>
    <w:tmpl w:val="A154A7A0"/>
    <w:lvl w:ilvl="0" w:tplc="6FCA1624">
      <w:start w:val="1"/>
      <w:numFmt w:val="bullet"/>
      <w:lvlText w:val="-"/>
      <w:lvlJc w:val="left"/>
      <w:pPr>
        <w:ind w:left="720" w:hanging="360"/>
      </w:pPr>
      <w:rPr>
        <w:rFonts w:ascii="Futura Lt BT" w:eastAsiaTheme="minorHAnsi" w:hAnsi="Futura Lt B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8F147C"/>
    <w:multiLevelType w:val="hybridMultilevel"/>
    <w:tmpl w:val="E8B612C0"/>
    <w:lvl w:ilvl="0" w:tplc="E618D50C">
      <w:start w:val="3"/>
      <w:numFmt w:val="bullet"/>
      <w:lvlText w:val="-"/>
      <w:lvlJc w:val="left"/>
      <w:pPr>
        <w:ind w:left="720" w:hanging="360"/>
      </w:pPr>
      <w:rPr>
        <w:rFonts w:ascii="Futura Lt BT" w:eastAsiaTheme="minorHAnsi" w:hAnsi="Futura Lt B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B17C29"/>
    <w:multiLevelType w:val="hybridMultilevel"/>
    <w:tmpl w:val="1B7CC1F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475F42"/>
    <w:multiLevelType w:val="hybridMultilevel"/>
    <w:tmpl w:val="67D6D45A"/>
    <w:lvl w:ilvl="0" w:tplc="0D560214">
      <w:start w:val="1"/>
      <w:numFmt w:val="decimal"/>
      <w:lvlText w:val="%1."/>
      <w:lvlJc w:val="left"/>
      <w:pPr>
        <w:ind w:left="1080" w:hanging="360"/>
      </w:pPr>
      <w:rPr>
        <w:rFonts w:ascii="Futura Md BT" w:hAnsi="Futura Md BT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21757E"/>
    <w:multiLevelType w:val="hybridMultilevel"/>
    <w:tmpl w:val="67D6D45A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Futura Md BT" w:hAnsi="Futura Md BT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0AC6809"/>
    <w:multiLevelType w:val="hybridMultilevel"/>
    <w:tmpl w:val="E130A8B6"/>
    <w:lvl w:ilvl="0" w:tplc="074C68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50845"/>
    <w:multiLevelType w:val="hybridMultilevel"/>
    <w:tmpl w:val="EFFE9E18"/>
    <w:lvl w:ilvl="0" w:tplc="4D1EFAEC">
      <w:start w:val="1"/>
      <w:numFmt w:val="bullet"/>
      <w:lvlText w:val="-"/>
      <w:lvlJc w:val="left"/>
      <w:pPr>
        <w:ind w:left="720" w:hanging="360"/>
      </w:pPr>
      <w:rPr>
        <w:rFonts w:ascii="Futura Lt BT" w:eastAsiaTheme="minorHAnsi" w:hAnsi="Futura Lt BT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570447"/>
    <w:multiLevelType w:val="hybridMultilevel"/>
    <w:tmpl w:val="8D928F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D01D4D"/>
    <w:multiLevelType w:val="hybridMultilevel"/>
    <w:tmpl w:val="D7A0B9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4B3759"/>
    <w:multiLevelType w:val="hybridMultilevel"/>
    <w:tmpl w:val="19342D02"/>
    <w:lvl w:ilvl="0" w:tplc="F594BB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043B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6600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0C9B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7C20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2612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D236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587E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C8E9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1547863"/>
    <w:multiLevelType w:val="hybridMultilevel"/>
    <w:tmpl w:val="E66433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932C4"/>
    <w:multiLevelType w:val="hybridMultilevel"/>
    <w:tmpl w:val="67D6D45A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Futura Md BT" w:hAnsi="Futura Md BT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6016B4"/>
    <w:multiLevelType w:val="hybridMultilevel"/>
    <w:tmpl w:val="A63E3F26"/>
    <w:lvl w:ilvl="0" w:tplc="32B8277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712B5C"/>
    <w:multiLevelType w:val="hybridMultilevel"/>
    <w:tmpl w:val="67D6D45A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Futura Md BT" w:hAnsi="Futura Md BT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4827B32"/>
    <w:multiLevelType w:val="hybridMultilevel"/>
    <w:tmpl w:val="67D6D45A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Futura Md BT" w:hAnsi="Futura Md BT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250B3E"/>
    <w:multiLevelType w:val="hybridMultilevel"/>
    <w:tmpl w:val="D39A4BC0"/>
    <w:lvl w:ilvl="0" w:tplc="96304F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28F4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4A24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CA63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4467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5C27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54BB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0A8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3441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D254A96"/>
    <w:multiLevelType w:val="hybridMultilevel"/>
    <w:tmpl w:val="28907F8A"/>
    <w:lvl w:ilvl="0" w:tplc="EDD83E8C">
      <w:start w:val="3"/>
      <w:numFmt w:val="bullet"/>
      <w:lvlText w:val="-"/>
      <w:lvlJc w:val="left"/>
      <w:pPr>
        <w:ind w:left="720" w:hanging="360"/>
      </w:pPr>
      <w:rPr>
        <w:rFonts w:ascii="Futura Lt BT" w:eastAsia="Times New Roman" w:hAnsi="Futura Lt B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579439">
    <w:abstractNumId w:val="36"/>
  </w:num>
  <w:num w:numId="2" w16cid:durableId="271597322">
    <w:abstractNumId w:val="10"/>
  </w:num>
  <w:num w:numId="3" w16cid:durableId="775901326">
    <w:abstractNumId w:val="22"/>
  </w:num>
  <w:num w:numId="4" w16cid:durableId="209654279">
    <w:abstractNumId w:val="2"/>
  </w:num>
  <w:num w:numId="5" w16cid:durableId="1465082640">
    <w:abstractNumId w:val="3"/>
  </w:num>
  <w:num w:numId="6" w16cid:durableId="465321294">
    <w:abstractNumId w:val="1"/>
  </w:num>
  <w:num w:numId="7" w16cid:durableId="1971205695">
    <w:abstractNumId w:val="16"/>
  </w:num>
  <w:num w:numId="8" w16cid:durableId="502546411">
    <w:abstractNumId w:val="35"/>
  </w:num>
  <w:num w:numId="9" w16cid:durableId="736392607">
    <w:abstractNumId w:val="29"/>
  </w:num>
  <w:num w:numId="10" w16cid:durableId="966542654">
    <w:abstractNumId w:val="13"/>
  </w:num>
  <w:num w:numId="11" w16cid:durableId="481119166">
    <w:abstractNumId w:val="9"/>
  </w:num>
  <w:num w:numId="12" w16cid:durableId="1556430361">
    <w:abstractNumId w:val="8"/>
  </w:num>
  <w:num w:numId="13" w16cid:durableId="882323716">
    <w:abstractNumId w:val="7"/>
  </w:num>
  <w:num w:numId="14" w16cid:durableId="1942446177">
    <w:abstractNumId w:val="21"/>
  </w:num>
  <w:num w:numId="15" w16cid:durableId="253049653">
    <w:abstractNumId w:val="14"/>
  </w:num>
  <w:num w:numId="16" w16cid:durableId="1929918955">
    <w:abstractNumId w:val="23"/>
  </w:num>
  <w:num w:numId="17" w16cid:durableId="1523863276">
    <w:abstractNumId w:val="26"/>
  </w:num>
  <w:num w:numId="18" w16cid:durableId="1012874618">
    <w:abstractNumId w:val="19"/>
  </w:num>
  <w:num w:numId="19" w16cid:durableId="1539080118">
    <w:abstractNumId w:val="4"/>
  </w:num>
  <w:num w:numId="20" w16cid:durableId="2010059648">
    <w:abstractNumId w:val="17"/>
  </w:num>
  <w:num w:numId="21" w16cid:durableId="797381191">
    <w:abstractNumId w:val="20"/>
  </w:num>
  <w:num w:numId="22" w16cid:durableId="2074154841">
    <w:abstractNumId w:val="27"/>
  </w:num>
  <w:num w:numId="23" w16cid:durableId="1346323430">
    <w:abstractNumId w:val="12"/>
  </w:num>
  <w:num w:numId="24" w16cid:durableId="777406142">
    <w:abstractNumId w:val="11"/>
  </w:num>
  <w:num w:numId="25" w16cid:durableId="1076972297">
    <w:abstractNumId w:val="33"/>
  </w:num>
  <w:num w:numId="26" w16cid:durableId="1588684061">
    <w:abstractNumId w:val="0"/>
  </w:num>
  <w:num w:numId="27" w16cid:durableId="1000237424">
    <w:abstractNumId w:val="5"/>
  </w:num>
  <w:num w:numId="28" w16cid:durableId="76445926">
    <w:abstractNumId w:val="6"/>
  </w:num>
  <w:num w:numId="29" w16cid:durableId="1867210453">
    <w:abstractNumId w:val="24"/>
  </w:num>
  <w:num w:numId="30" w16cid:durableId="2059013388">
    <w:abstractNumId w:val="15"/>
  </w:num>
  <w:num w:numId="31" w16cid:durableId="2144882122">
    <w:abstractNumId w:val="32"/>
  </w:num>
  <w:num w:numId="32" w16cid:durableId="795026354">
    <w:abstractNumId w:val="31"/>
  </w:num>
  <w:num w:numId="33" w16cid:durableId="215895396">
    <w:abstractNumId w:val="34"/>
  </w:num>
  <w:num w:numId="34" w16cid:durableId="1960527623">
    <w:abstractNumId w:val="18"/>
  </w:num>
  <w:num w:numId="35" w16cid:durableId="1536582873">
    <w:abstractNumId w:val="25"/>
  </w:num>
  <w:num w:numId="36" w16cid:durableId="1389920000">
    <w:abstractNumId w:val="28"/>
  </w:num>
  <w:num w:numId="37" w16cid:durableId="1723169129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88B"/>
    <w:rsid w:val="00000778"/>
    <w:rsid w:val="000011FA"/>
    <w:rsid w:val="000021F2"/>
    <w:rsid w:val="0000323F"/>
    <w:rsid w:val="00003E29"/>
    <w:rsid w:val="00004A67"/>
    <w:rsid w:val="0001797D"/>
    <w:rsid w:val="00020CDC"/>
    <w:rsid w:val="00032A81"/>
    <w:rsid w:val="00033D5B"/>
    <w:rsid w:val="00056399"/>
    <w:rsid w:val="00062E34"/>
    <w:rsid w:val="00064FF4"/>
    <w:rsid w:val="00070B0A"/>
    <w:rsid w:val="00071DCC"/>
    <w:rsid w:val="00074F3C"/>
    <w:rsid w:val="0008004E"/>
    <w:rsid w:val="0008151F"/>
    <w:rsid w:val="00084C02"/>
    <w:rsid w:val="00085C11"/>
    <w:rsid w:val="00085F59"/>
    <w:rsid w:val="00086B32"/>
    <w:rsid w:val="00090255"/>
    <w:rsid w:val="000928B3"/>
    <w:rsid w:val="00092975"/>
    <w:rsid w:val="000937A8"/>
    <w:rsid w:val="000958CF"/>
    <w:rsid w:val="000A3E9E"/>
    <w:rsid w:val="000B2357"/>
    <w:rsid w:val="000B65DE"/>
    <w:rsid w:val="000B7DE5"/>
    <w:rsid w:val="000C4F69"/>
    <w:rsid w:val="000C56B0"/>
    <w:rsid w:val="000C5C1A"/>
    <w:rsid w:val="000C6F8D"/>
    <w:rsid w:val="000D072B"/>
    <w:rsid w:val="000E18FC"/>
    <w:rsid w:val="000E1B78"/>
    <w:rsid w:val="000E256D"/>
    <w:rsid w:val="0010057B"/>
    <w:rsid w:val="00100854"/>
    <w:rsid w:val="001067DE"/>
    <w:rsid w:val="00122BEB"/>
    <w:rsid w:val="00126BCA"/>
    <w:rsid w:val="00132118"/>
    <w:rsid w:val="001343F7"/>
    <w:rsid w:val="00134CE0"/>
    <w:rsid w:val="0013730F"/>
    <w:rsid w:val="00141DE2"/>
    <w:rsid w:val="00145669"/>
    <w:rsid w:val="00145CAA"/>
    <w:rsid w:val="00147CB8"/>
    <w:rsid w:val="00151692"/>
    <w:rsid w:val="00151A2A"/>
    <w:rsid w:val="00152A2D"/>
    <w:rsid w:val="00164FBF"/>
    <w:rsid w:val="00172559"/>
    <w:rsid w:val="00173A06"/>
    <w:rsid w:val="0017401F"/>
    <w:rsid w:val="001808BB"/>
    <w:rsid w:val="00180CB5"/>
    <w:rsid w:val="001823DE"/>
    <w:rsid w:val="00185203"/>
    <w:rsid w:val="00186B94"/>
    <w:rsid w:val="001872F5"/>
    <w:rsid w:val="00190A17"/>
    <w:rsid w:val="001A6ACB"/>
    <w:rsid w:val="001B2C9D"/>
    <w:rsid w:val="001B6900"/>
    <w:rsid w:val="001B7110"/>
    <w:rsid w:val="001B7504"/>
    <w:rsid w:val="001C672E"/>
    <w:rsid w:val="001C6E7E"/>
    <w:rsid w:val="001D4424"/>
    <w:rsid w:val="001D5198"/>
    <w:rsid w:val="001D5CBF"/>
    <w:rsid w:val="001D6169"/>
    <w:rsid w:val="001D7AFD"/>
    <w:rsid w:val="001E2FD4"/>
    <w:rsid w:val="001F1049"/>
    <w:rsid w:val="00202EBD"/>
    <w:rsid w:val="00205C54"/>
    <w:rsid w:val="0020708D"/>
    <w:rsid w:val="0021389E"/>
    <w:rsid w:val="002158D3"/>
    <w:rsid w:val="002203E2"/>
    <w:rsid w:val="00221318"/>
    <w:rsid w:val="00221E68"/>
    <w:rsid w:val="0022493D"/>
    <w:rsid w:val="00226654"/>
    <w:rsid w:val="00231C00"/>
    <w:rsid w:val="00232005"/>
    <w:rsid w:val="002402AB"/>
    <w:rsid w:val="0024184C"/>
    <w:rsid w:val="00241994"/>
    <w:rsid w:val="00241BDA"/>
    <w:rsid w:val="0024303A"/>
    <w:rsid w:val="0024459D"/>
    <w:rsid w:val="00247B3E"/>
    <w:rsid w:val="002504A3"/>
    <w:rsid w:val="0025356F"/>
    <w:rsid w:val="00254D62"/>
    <w:rsid w:val="0025697A"/>
    <w:rsid w:val="002657A1"/>
    <w:rsid w:val="002709F0"/>
    <w:rsid w:val="002805B0"/>
    <w:rsid w:val="0028080C"/>
    <w:rsid w:val="00281676"/>
    <w:rsid w:val="002906DA"/>
    <w:rsid w:val="002918F0"/>
    <w:rsid w:val="002A0573"/>
    <w:rsid w:val="002A090E"/>
    <w:rsid w:val="002A3147"/>
    <w:rsid w:val="002A3D4B"/>
    <w:rsid w:val="002A3FD4"/>
    <w:rsid w:val="002A402B"/>
    <w:rsid w:val="002B548F"/>
    <w:rsid w:val="002B6709"/>
    <w:rsid w:val="002C1E18"/>
    <w:rsid w:val="002C3263"/>
    <w:rsid w:val="002D5291"/>
    <w:rsid w:val="002D7767"/>
    <w:rsid w:val="002E79FB"/>
    <w:rsid w:val="002F2A16"/>
    <w:rsid w:val="002F569E"/>
    <w:rsid w:val="002F5981"/>
    <w:rsid w:val="002F604A"/>
    <w:rsid w:val="00302542"/>
    <w:rsid w:val="00302CD6"/>
    <w:rsid w:val="00303FF3"/>
    <w:rsid w:val="00323C77"/>
    <w:rsid w:val="0032432E"/>
    <w:rsid w:val="00324F81"/>
    <w:rsid w:val="00327A49"/>
    <w:rsid w:val="003309AA"/>
    <w:rsid w:val="00330B83"/>
    <w:rsid w:val="00333511"/>
    <w:rsid w:val="00333F08"/>
    <w:rsid w:val="00347E8D"/>
    <w:rsid w:val="00352A91"/>
    <w:rsid w:val="00361C27"/>
    <w:rsid w:val="00370059"/>
    <w:rsid w:val="0037445A"/>
    <w:rsid w:val="00375E63"/>
    <w:rsid w:val="00377514"/>
    <w:rsid w:val="003839B1"/>
    <w:rsid w:val="003874C6"/>
    <w:rsid w:val="00390C19"/>
    <w:rsid w:val="00395A14"/>
    <w:rsid w:val="003A2867"/>
    <w:rsid w:val="003A4063"/>
    <w:rsid w:val="003A63CF"/>
    <w:rsid w:val="003A710D"/>
    <w:rsid w:val="003A7F13"/>
    <w:rsid w:val="003C2C1B"/>
    <w:rsid w:val="003C3BE4"/>
    <w:rsid w:val="003C3DA5"/>
    <w:rsid w:val="003C489B"/>
    <w:rsid w:val="003C5A38"/>
    <w:rsid w:val="003D090E"/>
    <w:rsid w:val="003D1A61"/>
    <w:rsid w:val="003D371D"/>
    <w:rsid w:val="003D47BF"/>
    <w:rsid w:val="003D71B2"/>
    <w:rsid w:val="003E547C"/>
    <w:rsid w:val="003E65F4"/>
    <w:rsid w:val="003E7EB9"/>
    <w:rsid w:val="003F3968"/>
    <w:rsid w:val="003F4227"/>
    <w:rsid w:val="00405616"/>
    <w:rsid w:val="0040737D"/>
    <w:rsid w:val="00411266"/>
    <w:rsid w:val="00413D8E"/>
    <w:rsid w:val="00414142"/>
    <w:rsid w:val="004367FD"/>
    <w:rsid w:val="00444587"/>
    <w:rsid w:val="00445CE6"/>
    <w:rsid w:val="00445DAB"/>
    <w:rsid w:val="00450A27"/>
    <w:rsid w:val="00450AA0"/>
    <w:rsid w:val="0045391B"/>
    <w:rsid w:val="004652D6"/>
    <w:rsid w:val="00465CEB"/>
    <w:rsid w:val="00467A23"/>
    <w:rsid w:val="004719B4"/>
    <w:rsid w:val="00473DCD"/>
    <w:rsid w:val="00475745"/>
    <w:rsid w:val="00483ABC"/>
    <w:rsid w:val="004900A3"/>
    <w:rsid w:val="0049367D"/>
    <w:rsid w:val="00494F52"/>
    <w:rsid w:val="004963C7"/>
    <w:rsid w:val="004A29B7"/>
    <w:rsid w:val="004A773F"/>
    <w:rsid w:val="004B6035"/>
    <w:rsid w:val="004C4261"/>
    <w:rsid w:val="004C5C41"/>
    <w:rsid w:val="004D348F"/>
    <w:rsid w:val="004D4317"/>
    <w:rsid w:val="004D59F4"/>
    <w:rsid w:val="004D7149"/>
    <w:rsid w:val="004D7915"/>
    <w:rsid w:val="004E1958"/>
    <w:rsid w:val="004E4E66"/>
    <w:rsid w:val="004E65FE"/>
    <w:rsid w:val="004E71FD"/>
    <w:rsid w:val="004F7DD8"/>
    <w:rsid w:val="005055E6"/>
    <w:rsid w:val="00510F47"/>
    <w:rsid w:val="00516244"/>
    <w:rsid w:val="00517A99"/>
    <w:rsid w:val="00517D09"/>
    <w:rsid w:val="00521D75"/>
    <w:rsid w:val="00522DBD"/>
    <w:rsid w:val="00523CBB"/>
    <w:rsid w:val="00525D0A"/>
    <w:rsid w:val="00532DB6"/>
    <w:rsid w:val="00536871"/>
    <w:rsid w:val="00543AD2"/>
    <w:rsid w:val="0055246F"/>
    <w:rsid w:val="005640D2"/>
    <w:rsid w:val="00566C03"/>
    <w:rsid w:val="00567735"/>
    <w:rsid w:val="0057255D"/>
    <w:rsid w:val="005742F5"/>
    <w:rsid w:val="00584582"/>
    <w:rsid w:val="00586777"/>
    <w:rsid w:val="00593DFF"/>
    <w:rsid w:val="005941CF"/>
    <w:rsid w:val="005A03DB"/>
    <w:rsid w:val="005A44ED"/>
    <w:rsid w:val="005A7899"/>
    <w:rsid w:val="005B0464"/>
    <w:rsid w:val="005B2B44"/>
    <w:rsid w:val="005B4914"/>
    <w:rsid w:val="005B7209"/>
    <w:rsid w:val="005C12F0"/>
    <w:rsid w:val="005C212B"/>
    <w:rsid w:val="005C30BD"/>
    <w:rsid w:val="005C7DC9"/>
    <w:rsid w:val="005D0297"/>
    <w:rsid w:val="005D227D"/>
    <w:rsid w:val="005E10DD"/>
    <w:rsid w:val="005E1BB8"/>
    <w:rsid w:val="005E2673"/>
    <w:rsid w:val="005E3670"/>
    <w:rsid w:val="005F2CCD"/>
    <w:rsid w:val="00600341"/>
    <w:rsid w:val="00600BD2"/>
    <w:rsid w:val="0060392F"/>
    <w:rsid w:val="006039D1"/>
    <w:rsid w:val="00604E55"/>
    <w:rsid w:val="00610C38"/>
    <w:rsid w:val="0061283D"/>
    <w:rsid w:val="00614E73"/>
    <w:rsid w:val="00624EA1"/>
    <w:rsid w:val="00626D0B"/>
    <w:rsid w:val="00630782"/>
    <w:rsid w:val="00637BF0"/>
    <w:rsid w:val="00637FE0"/>
    <w:rsid w:val="00644F64"/>
    <w:rsid w:val="00645AF4"/>
    <w:rsid w:val="00646DA5"/>
    <w:rsid w:val="0066224D"/>
    <w:rsid w:val="00662DC8"/>
    <w:rsid w:val="0066511D"/>
    <w:rsid w:val="006665F6"/>
    <w:rsid w:val="00670EE3"/>
    <w:rsid w:val="006927D5"/>
    <w:rsid w:val="00692DDF"/>
    <w:rsid w:val="00694EA1"/>
    <w:rsid w:val="006A06F3"/>
    <w:rsid w:val="006A0ED0"/>
    <w:rsid w:val="006B1016"/>
    <w:rsid w:val="006C65CC"/>
    <w:rsid w:val="006C6CED"/>
    <w:rsid w:val="006D4B82"/>
    <w:rsid w:val="006E0A3A"/>
    <w:rsid w:val="006E188F"/>
    <w:rsid w:val="006E4A7E"/>
    <w:rsid w:val="006F67E0"/>
    <w:rsid w:val="00702077"/>
    <w:rsid w:val="00704418"/>
    <w:rsid w:val="00720811"/>
    <w:rsid w:val="0072473A"/>
    <w:rsid w:val="007248B0"/>
    <w:rsid w:val="00725979"/>
    <w:rsid w:val="0073021F"/>
    <w:rsid w:val="007318D8"/>
    <w:rsid w:val="00734F17"/>
    <w:rsid w:val="007358CE"/>
    <w:rsid w:val="00737BD3"/>
    <w:rsid w:val="00740010"/>
    <w:rsid w:val="007440F7"/>
    <w:rsid w:val="00756AA3"/>
    <w:rsid w:val="007571DD"/>
    <w:rsid w:val="00766D0D"/>
    <w:rsid w:val="007735E8"/>
    <w:rsid w:val="00775A6C"/>
    <w:rsid w:val="00776BE7"/>
    <w:rsid w:val="00784D47"/>
    <w:rsid w:val="007A00AF"/>
    <w:rsid w:val="007A2C54"/>
    <w:rsid w:val="007A6512"/>
    <w:rsid w:val="007B144A"/>
    <w:rsid w:val="007B1B15"/>
    <w:rsid w:val="007B39F6"/>
    <w:rsid w:val="007C1369"/>
    <w:rsid w:val="007C46E1"/>
    <w:rsid w:val="007C589D"/>
    <w:rsid w:val="007D2662"/>
    <w:rsid w:val="007D2D52"/>
    <w:rsid w:val="007D4CA1"/>
    <w:rsid w:val="007D62C2"/>
    <w:rsid w:val="007D76CC"/>
    <w:rsid w:val="007F668E"/>
    <w:rsid w:val="007F794A"/>
    <w:rsid w:val="00801F09"/>
    <w:rsid w:val="00810744"/>
    <w:rsid w:val="00810BC6"/>
    <w:rsid w:val="00811C52"/>
    <w:rsid w:val="00813C79"/>
    <w:rsid w:val="00825E32"/>
    <w:rsid w:val="00830095"/>
    <w:rsid w:val="00831E5E"/>
    <w:rsid w:val="008336B5"/>
    <w:rsid w:val="00833904"/>
    <w:rsid w:val="00833DE0"/>
    <w:rsid w:val="008348F5"/>
    <w:rsid w:val="0084352D"/>
    <w:rsid w:val="00845C16"/>
    <w:rsid w:val="00847F75"/>
    <w:rsid w:val="00851D1C"/>
    <w:rsid w:val="00853CBE"/>
    <w:rsid w:val="008572EB"/>
    <w:rsid w:val="00860FAA"/>
    <w:rsid w:val="0086170B"/>
    <w:rsid w:val="0086196B"/>
    <w:rsid w:val="00870F38"/>
    <w:rsid w:val="0087376F"/>
    <w:rsid w:val="00882220"/>
    <w:rsid w:val="00884002"/>
    <w:rsid w:val="008854A5"/>
    <w:rsid w:val="00892DBF"/>
    <w:rsid w:val="008A42D6"/>
    <w:rsid w:val="008A6ABF"/>
    <w:rsid w:val="008B1613"/>
    <w:rsid w:val="008B23B7"/>
    <w:rsid w:val="008B4C06"/>
    <w:rsid w:val="008B6080"/>
    <w:rsid w:val="008C1400"/>
    <w:rsid w:val="008C1CD9"/>
    <w:rsid w:val="008C22CC"/>
    <w:rsid w:val="008C26F1"/>
    <w:rsid w:val="008C326D"/>
    <w:rsid w:val="008C588B"/>
    <w:rsid w:val="008D1C48"/>
    <w:rsid w:val="008D22DF"/>
    <w:rsid w:val="008E2221"/>
    <w:rsid w:val="008E382E"/>
    <w:rsid w:val="008E7DD2"/>
    <w:rsid w:val="00901C39"/>
    <w:rsid w:val="009039DE"/>
    <w:rsid w:val="00903F97"/>
    <w:rsid w:val="009053C0"/>
    <w:rsid w:val="00906F18"/>
    <w:rsid w:val="00910DCB"/>
    <w:rsid w:val="00910F35"/>
    <w:rsid w:val="00915465"/>
    <w:rsid w:val="00915C20"/>
    <w:rsid w:val="00917C1D"/>
    <w:rsid w:val="00924B93"/>
    <w:rsid w:val="00926AC1"/>
    <w:rsid w:val="00941164"/>
    <w:rsid w:val="00942F49"/>
    <w:rsid w:val="009442B8"/>
    <w:rsid w:val="00951397"/>
    <w:rsid w:val="009520E4"/>
    <w:rsid w:val="00954BD5"/>
    <w:rsid w:val="00956CE5"/>
    <w:rsid w:val="00956F77"/>
    <w:rsid w:val="009610A3"/>
    <w:rsid w:val="00964447"/>
    <w:rsid w:val="00967D9C"/>
    <w:rsid w:val="00970225"/>
    <w:rsid w:val="00972C4C"/>
    <w:rsid w:val="009872EA"/>
    <w:rsid w:val="00990069"/>
    <w:rsid w:val="009A128D"/>
    <w:rsid w:val="009B2A7B"/>
    <w:rsid w:val="009B2B03"/>
    <w:rsid w:val="009B4ECB"/>
    <w:rsid w:val="009B6623"/>
    <w:rsid w:val="009C1ACF"/>
    <w:rsid w:val="009C3990"/>
    <w:rsid w:val="009C5A83"/>
    <w:rsid w:val="009C5DA7"/>
    <w:rsid w:val="009C77B3"/>
    <w:rsid w:val="009C7EAF"/>
    <w:rsid w:val="009D295B"/>
    <w:rsid w:val="009D7BF7"/>
    <w:rsid w:val="009E0999"/>
    <w:rsid w:val="009E5BBC"/>
    <w:rsid w:val="009E60DA"/>
    <w:rsid w:val="009F0CBB"/>
    <w:rsid w:val="009F2222"/>
    <w:rsid w:val="009F4C76"/>
    <w:rsid w:val="009F4EC9"/>
    <w:rsid w:val="009F4F4E"/>
    <w:rsid w:val="00A01205"/>
    <w:rsid w:val="00A02315"/>
    <w:rsid w:val="00A179F1"/>
    <w:rsid w:val="00A273F2"/>
    <w:rsid w:val="00A36703"/>
    <w:rsid w:val="00A47C4D"/>
    <w:rsid w:val="00A50EC9"/>
    <w:rsid w:val="00A51084"/>
    <w:rsid w:val="00A52C43"/>
    <w:rsid w:val="00A6292A"/>
    <w:rsid w:val="00A67A9A"/>
    <w:rsid w:val="00A7189E"/>
    <w:rsid w:val="00A71FD9"/>
    <w:rsid w:val="00A833CD"/>
    <w:rsid w:val="00A838E6"/>
    <w:rsid w:val="00A84379"/>
    <w:rsid w:val="00A86983"/>
    <w:rsid w:val="00A86B4F"/>
    <w:rsid w:val="00A91358"/>
    <w:rsid w:val="00AA3024"/>
    <w:rsid w:val="00AB27C9"/>
    <w:rsid w:val="00AB3B9A"/>
    <w:rsid w:val="00AC6123"/>
    <w:rsid w:val="00AC7814"/>
    <w:rsid w:val="00AD7060"/>
    <w:rsid w:val="00AF021A"/>
    <w:rsid w:val="00AF0737"/>
    <w:rsid w:val="00AF6C15"/>
    <w:rsid w:val="00B0097C"/>
    <w:rsid w:val="00B03D91"/>
    <w:rsid w:val="00B07B00"/>
    <w:rsid w:val="00B11657"/>
    <w:rsid w:val="00B14947"/>
    <w:rsid w:val="00B21A2F"/>
    <w:rsid w:val="00B25EA4"/>
    <w:rsid w:val="00B26691"/>
    <w:rsid w:val="00B278F8"/>
    <w:rsid w:val="00B31255"/>
    <w:rsid w:val="00B35399"/>
    <w:rsid w:val="00B35818"/>
    <w:rsid w:val="00B6688F"/>
    <w:rsid w:val="00B72347"/>
    <w:rsid w:val="00B74DC6"/>
    <w:rsid w:val="00B77961"/>
    <w:rsid w:val="00B82D73"/>
    <w:rsid w:val="00B82EE9"/>
    <w:rsid w:val="00B86449"/>
    <w:rsid w:val="00B86734"/>
    <w:rsid w:val="00B96D21"/>
    <w:rsid w:val="00BA077C"/>
    <w:rsid w:val="00BA1257"/>
    <w:rsid w:val="00BA1CF0"/>
    <w:rsid w:val="00BA55BA"/>
    <w:rsid w:val="00BB08AB"/>
    <w:rsid w:val="00BC055E"/>
    <w:rsid w:val="00BC278E"/>
    <w:rsid w:val="00BC5E8E"/>
    <w:rsid w:val="00BD773F"/>
    <w:rsid w:val="00BF3A91"/>
    <w:rsid w:val="00BF63A8"/>
    <w:rsid w:val="00C123E5"/>
    <w:rsid w:val="00C17313"/>
    <w:rsid w:val="00C209B2"/>
    <w:rsid w:val="00C2202C"/>
    <w:rsid w:val="00C273E0"/>
    <w:rsid w:val="00C30D16"/>
    <w:rsid w:val="00C316F0"/>
    <w:rsid w:val="00C341E1"/>
    <w:rsid w:val="00C37A04"/>
    <w:rsid w:val="00C51FD5"/>
    <w:rsid w:val="00C61BD5"/>
    <w:rsid w:val="00C627EB"/>
    <w:rsid w:val="00C64039"/>
    <w:rsid w:val="00C73DC9"/>
    <w:rsid w:val="00C81B75"/>
    <w:rsid w:val="00C85616"/>
    <w:rsid w:val="00C85D6E"/>
    <w:rsid w:val="00C94EC5"/>
    <w:rsid w:val="00C958EC"/>
    <w:rsid w:val="00CC016E"/>
    <w:rsid w:val="00CC52B9"/>
    <w:rsid w:val="00CC5438"/>
    <w:rsid w:val="00CC5E95"/>
    <w:rsid w:val="00CC5F4C"/>
    <w:rsid w:val="00CD110E"/>
    <w:rsid w:val="00CD2B19"/>
    <w:rsid w:val="00CD5DD9"/>
    <w:rsid w:val="00CE08D4"/>
    <w:rsid w:val="00CF2D85"/>
    <w:rsid w:val="00CF699F"/>
    <w:rsid w:val="00D034A9"/>
    <w:rsid w:val="00D05397"/>
    <w:rsid w:val="00D057B7"/>
    <w:rsid w:val="00D0757E"/>
    <w:rsid w:val="00D07794"/>
    <w:rsid w:val="00D07A3B"/>
    <w:rsid w:val="00D106FB"/>
    <w:rsid w:val="00D14996"/>
    <w:rsid w:val="00D1576B"/>
    <w:rsid w:val="00D20346"/>
    <w:rsid w:val="00D22A9E"/>
    <w:rsid w:val="00D23C32"/>
    <w:rsid w:val="00D305CF"/>
    <w:rsid w:val="00D37F87"/>
    <w:rsid w:val="00D44681"/>
    <w:rsid w:val="00D571D3"/>
    <w:rsid w:val="00D61C1F"/>
    <w:rsid w:val="00D70304"/>
    <w:rsid w:val="00D7116B"/>
    <w:rsid w:val="00D717CE"/>
    <w:rsid w:val="00D73985"/>
    <w:rsid w:val="00D978A4"/>
    <w:rsid w:val="00DA0716"/>
    <w:rsid w:val="00DB233B"/>
    <w:rsid w:val="00DB5446"/>
    <w:rsid w:val="00DB6700"/>
    <w:rsid w:val="00DB72B4"/>
    <w:rsid w:val="00DC1B4E"/>
    <w:rsid w:val="00DC3EF2"/>
    <w:rsid w:val="00DC5F57"/>
    <w:rsid w:val="00DC7E4C"/>
    <w:rsid w:val="00DD2B40"/>
    <w:rsid w:val="00DD4623"/>
    <w:rsid w:val="00DD63F5"/>
    <w:rsid w:val="00DE100B"/>
    <w:rsid w:val="00DE2F76"/>
    <w:rsid w:val="00DE47E9"/>
    <w:rsid w:val="00DE5721"/>
    <w:rsid w:val="00DF61E4"/>
    <w:rsid w:val="00DF7E60"/>
    <w:rsid w:val="00E02612"/>
    <w:rsid w:val="00E03D5A"/>
    <w:rsid w:val="00E07070"/>
    <w:rsid w:val="00E0738D"/>
    <w:rsid w:val="00E2051B"/>
    <w:rsid w:val="00E26573"/>
    <w:rsid w:val="00E34490"/>
    <w:rsid w:val="00E464D4"/>
    <w:rsid w:val="00E56FDE"/>
    <w:rsid w:val="00E5714E"/>
    <w:rsid w:val="00E6304F"/>
    <w:rsid w:val="00E6365A"/>
    <w:rsid w:val="00E67755"/>
    <w:rsid w:val="00E67B70"/>
    <w:rsid w:val="00E71430"/>
    <w:rsid w:val="00E82562"/>
    <w:rsid w:val="00E90241"/>
    <w:rsid w:val="00E9579F"/>
    <w:rsid w:val="00EA0400"/>
    <w:rsid w:val="00EA0FEC"/>
    <w:rsid w:val="00EA1250"/>
    <w:rsid w:val="00EB000D"/>
    <w:rsid w:val="00EC10A0"/>
    <w:rsid w:val="00EC2DA4"/>
    <w:rsid w:val="00EC56BD"/>
    <w:rsid w:val="00ED3343"/>
    <w:rsid w:val="00ED6A47"/>
    <w:rsid w:val="00ED73E7"/>
    <w:rsid w:val="00EF4A5E"/>
    <w:rsid w:val="00EF75D8"/>
    <w:rsid w:val="00F041BF"/>
    <w:rsid w:val="00F05D9B"/>
    <w:rsid w:val="00F07B3D"/>
    <w:rsid w:val="00F11598"/>
    <w:rsid w:val="00F115FA"/>
    <w:rsid w:val="00F15C17"/>
    <w:rsid w:val="00F20F09"/>
    <w:rsid w:val="00F23748"/>
    <w:rsid w:val="00F23968"/>
    <w:rsid w:val="00F23C37"/>
    <w:rsid w:val="00F24784"/>
    <w:rsid w:val="00F26749"/>
    <w:rsid w:val="00F312D1"/>
    <w:rsid w:val="00F4556A"/>
    <w:rsid w:val="00F45815"/>
    <w:rsid w:val="00F542B3"/>
    <w:rsid w:val="00F564E1"/>
    <w:rsid w:val="00F56675"/>
    <w:rsid w:val="00F571CE"/>
    <w:rsid w:val="00F81851"/>
    <w:rsid w:val="00F82BDD"/>
    <w:rsid w:val="00F9531C"/>
    <w:rsid w:val="00FA49D4"/>
    <w:rsid w:val="00FB144A"/>
    <w:rsid w:val="00FB2EC4"/>
    <w:rsid w:val="00FC16E0"/>
    <w:rsid w:val="00FD0257"/>
    <w:rsid w:val="00FD4643"/>
    <w:rsid w:val="00FE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1D905"/>
  <w15:docId w15:val="{37B25B7B-8D25-4BAA-B5B8-3D607EC5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3F5"/>
    <w:pPr>
      <w:spacing w:after="0" w:line="240" w:lineRule="auto"/>
    </w:pPr>
    <w:rPr>
      <w:rFonts w:ascii="Futura Lt BT" w:hAnsi="Futura Lt BT"/>
    </w:rPr>
  </w:style>
  <w:style w:type="paragraph" w:styleId="Titre1">
    <w:name w:val="heading 1"/>
    <w:basedOn w:val="Normal"/>
    <w:next w:val="Normal"/>
    <w:link w:val="Titre1Car"/>
    <w:uiPriority w:val="9"/>
    <w:qFormat/>
    <w:rsid w:val="00C37A04"/>
    <w:pPr>
      <w:keepNext/>
      <w:keepLines/>
      <w:outlineLvl w:val="0"/>
    </w:pPr>
    <w:rPr>
      <w:rFonts w:ascii="Futura Md BT" w:eastAsiaTheme="majorEastAsia" w:hAnsi="Futura Md BT" w:cstheme="majorBidi"/>
      <w:b/>
      <w:bCs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67A9A"/>
    <w:pPr>
      <w:keepNext/>
      <w:keepLines/>
      <w:jc w:val="both"/>
      <w:outlineLvl w:val="1"/>
    </w:pPr>
    <w:rPr>
      <w:rFonts w:eastAsiaTheme="majorEastAsia" w:cstheme="majorBidi"/>
      <w:b/>
      <w:bCs/>
      <w:color w:val="FF0000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qFormat/>
    <w:rsid w:val="002203E2"/>
    <w:pPr>
      <w:keepNext/>
      <w:spacing w:line="300" w:lineRule="atLeast"/>
      <w:jc w:val="center"/>
      <w:outlineLvl w:val="2"/>
    </w:pPr>
    <w:rPr>
      <w:rFonts w:ascii="Tahoma" w:eastAsia="Arial Unicode MS" w:hAnsi="Tahoma" w:cs="Tahoma"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45815"/>
    <w:pPr>
      <w:ind w:left="720"/>
      <w:contextualSpacing/>
    </w:pPr>
  </w:style>
  <w:style w:type="table" w:styleId="Grilledutableau">
    <w:name w:val="Table Grid"/>
    <w:basedOn w:val="TableauNormal"/>
    <w:uiPriority w:val="59"/>
    <w:rsid w:val="007D6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2203E2"/>
    <w:rPr>
      <w:rFonts w:ascii="Tahoma" w:eastAsia="Arial Unicode MS" w:hAnsi="Tahoma" w:cs="Tahoma"/>
      <w:sz w:val="36"/>
      <w:szCs w:val="36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A67A9A"/>
    <w:rPr>
      <w:rFonts w:ascii="Futura Lt BT" w:eastAsiaTheme="majorEastAsia" w:hAnsi="Futura Lt BT" w:cstheme="majorBidi"/>
      <w:b/>
      <w:bCs/>
      <w:color w:val="FF0000"/>
      <w:sz w:val="24"/>
      <w:szCs w:val="26"/>
    </w:rPr>
  </w:style>
  <w:style w:type="paragraph" w:customStyle="1" w:styleId="Default">
    <w:name w:val="Default"/>
    <w:rsid w:val="00F23C37"/>
    <w:pPr>
      <w:autoSpaceDE w:val="0"/>
      <w:autoSpaceDN w:val="0"/>
      <w:adjustRightInd w:val="0"/>
      <w:spacing w:after="0" w:line="240" w:lineRule="auto"/>
    </w:pPr>
    <w:rPr>
      <w:rFonts w:ascii="Futura Lt BT" w:eastAsia="Times New Roman" w:hAnsi="Futura Lt BT" w:cs="Futura Lt BT"/>
      <w:color w:val="000000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21A2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21A2F"/>
    <w:rPr>
      <w:rFonts w:ascii="Futura Lt BT" w:hAnsi="Futura Lt BT"/>
    </w:rPr>
  </w:style>
  <w:style w:type="paragraph" w:styleId="Pieddepage">
    <w:name w:val="footer"/>
    <w:basedOn w:val="Normal"/>
    <w:link w:val="PieddepageCar"/>
    <w:uiPriority w:val="99"/>
    <w:unhideWhenUsed/>
    <w:rsid w:val="00B21A2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21A2F"/>
    <w:rPr>
      <w:rFonts w:ascii="Futura Lt BT" w:hAnsi="Futura Lt B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3E2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3E29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C37A04"/>
    <w:rPr>
      <w:rFonts w:ascii="Futura Md BT" w:eastAsiaTheme="majorEastAsia" w:hAnsi="Futura Md BT" w:cstheme="majorBidi"/>
      <w:b/>
      <w:bCs/>
      <w:szCs w:val="28"/>
    </w:rPr>
  </w:style>
  <w:style w:type="character" w:styleId="Lienhypertexte">
    <w:name w:val="Hyperlink"/>
    <w:basedOn w:val="Policepardfaut"/>
    <w:uiPriority w:val="99"/>
    <w:unhideWhenUsed/>
    <w:rsid w:val="005C212B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C212B"/>
    <w:rPr>
      <w:color w:val="800080" w:themeColor="followedHyperlink"/>
      <w:u w:val="single"/>
    </w:rPr>
  </w:style>
  <w:style w:type="paragraph" w:styleId="NormalWeb">
    <w:name w:val="Normal (Web)"/>
    <w:basedOn w:val="Normal"/>
    <w:rsid w:val="00BC278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660099"/>
      <w:sz w:val="24"/>
      <w:szCs w:val="24"/>
      <w:lang w:eastAsia="fr-FR"/>
    </w:rPr>
  </w:style>
  <w:style w:type="character" w:styleId="Accentuation">
    <w:name w:val="Emphasis"/>
    <w:basedOn w:val="Policepardfaut"/>
    <w:qFormat/>
    <w:rsid w:val="00D1576B"/>
    <w:rPr>
      <w:rFonts w:ascii="Futura Lt BT" w:hAnsi="Futura Lt BT"/>
      <w:i/>
      <w:iCs/>
      <w:sz w:val="22"/>
    </w:rPr>
  </w:style>
  <w:style w:type="character" w:styleId="Numrodeligne">
    <w:name w:val="line number"/>
    <w:basedOn w:val="Policepardfaut"/>
    <w:uiPriority w:val="99"/>
    <w:semiHidden/>
    <w:unhideWhenUsed/>
    <w:rsid w:val="00F542B3"/>
  </w:style>
  <w:style w:type="character" w:styleId="Mentionnonrsolue">
    <w:name w:val="Unresolved Mention"/>
    <w:basedOn w:val="Policepardfaut"/>
    <w:uiPriority w:val="99"/>
    <w:semiHidden/>
    <w:unhideWhenUsed/>
    <w:rsid w:val="002D5291"/>
    <w:rPr>
      <w:color w:val="605E5C"/>
      <w:shd w:val="clear" w:color="auto" w:fill="E1DFDD"/>
    </w:rPr>
  </w:style>
  <w:style w:type="table" w:styleId="TableauGrille1Clair-Accentuation4">
    <w:name w:val="Grid Table 1 Light Accent 4"/>
    <w:basedOn w:val="TableauNormal"/>
    <w:uiPriority w:val="46"/>
    <w:rsid w:val="007571DD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5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4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7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1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69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2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5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52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5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2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3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19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8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4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35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9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8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2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4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5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6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ecine.travail@cdg85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73EBE-C7FB-4D71-8E08-DBE03527A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537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GEAY - Maison des Communes Vendée</dc:creator>
  <cp:lastModifiedBy>Marion GEAY - CDG - Maison des Communes de la Vendée</cp:lastModifiedBy>
  <cp:revision>3</cp:revision>
  <cp:lastPrinted>2016-02-01T10:03:00Z</cp:lastPrinted>
  <dcterms:created xsi:type="dcterms:W3CDTF">2026-03-20T09:05:00Z</dcterms:created>
  <dcterms:modified xsi:type="dcterms:W3CDTF">2026-03-20T10:41:00Z</dcterms:modified>
</cp:coreProperties>
</file>