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05D68" w14:textId="77777777" w:rsidR="00480611" w:rsidRDefault="00480611" w:rsidP="00BA7EAB">
      <w:pPr>
        <w:rPr>
          <w:rFonts w:eastAsia="Calibri"/>
          <w:lang w:eastAsia="en-US"/>
        </w:rPr>
      </w:pPr>
    </w:p>
    <w:p w14:paraId="72DC34E9" w14:textId="77777777" w:rsidR="00480611" w:rsidRDefault="00480611" w:rsidP="00BA7EAB">
      <w:pPr>
        <w:rPr>
          <w:rFonts w:eastAsia="Calibri"/>
          <w:lang w:eastAsia="en-US"/>
        </w:rPr>
      </w:pPr>
    </w:p>
    <w:p w14:paraId="04E6B3D7" w14:textId="77777777" w:rsidR="007B3905" w:rsidRDefault="007B3905" w:rsidP="00BA7EAB">
      <w:pPr>
        <w:rPr>
          <w:rFonts w:eastAsia="Calibri"/>
          <w:lang w:eastAsia="en-US"/>
        </w:rPr>
      </w:pPr>
    </w:p>
    <w:p w14:paraId="218DEB3E" w14:textId="77777777" w:rsidR="007B3905" w:rsidRDefault="007B3905" w:rsidP="00BA7EAB">
      <w:pPr>
        <w:rPr>
          <w:rFonts w:eastAsia="Calibri"/>
          <w:lang w:eastAsia="en-US"/>
        </w:rPr>
      </w:pPr>
    </w:p>
    <w:p w14:paraId="5C865C79" w14:textId="77777777" w:rsidR="00480611" w:rsidRDefault="00480611" w:rsidP="00BA7EAB">
      <w:pPr>
        <w:rPr>
          <w:rFonts w:eastAsia="Calibri"/>
          <w:lang w:eastAsia="en-US"/>
        </w:rPr>
      </w:pPr>
    </w:p>
    <w:p w14:paraId="29967B94" w14:textId="77777777" w:rsidR="0020035F" w:rsidRDefault="0020035F" w:rsidP="00BA7EAB">
      <w:pPr>
        <w:rPr>
          <w:rFonts w:eastAsia="Calibri"/>
          <w:lang w:eastAsia="en-US"/>
        </w:rPr>
      </w:pPr>
    </w:p>
    <w:p w14:paraId="0D0FACA5" w14:textId="77777777" w:rsidR="007B3905" w:rsidRDefault="007B3905" w:rsidP="00BA7EAB">
      <w:pPr>
        <w:rPr>
          <w:rFonts w:eastAsia="Calibri"/>
          <w:lang w:eastAsia="en-US"/>
        </w:rPr>
      </w:pPr>
    </w:p>
    <w:p w14:paraId="2D5EDB2F" w14:textId="77777777" w:rsidR="007F4080" w:rsidRPr="00AE35E8" w:rsidRDefault="007F4080" w:rsidP="00BA7EAB">
      <w:pPr>
        <w:jc w:val="center"/>
        <w:rPr>
          <w:rFonts w:ascii="Futura Md BT" w:eastAsia="Calibri" w:hAnsi="Futura Md BT"/>
          <w:sz w:val="24"/>
          <w:szCs w:val="24"/>
          <w:lang w:eastAsia="en-US"/>
        </w:rPr>
      </w:pPr>
      <w:r w:rsidRPr="00AE35E8">
        <w:rPr>
          <w:rFonts w:ascii="Futura Md BT" w:eastAsia="Calibri" w:hAnsi="Futura Md BT"/>
          <w:sz w:val="24"/>
          <w:szCs w:val="24"/>
          <w:lang w:eastAsia="en-US"/>
        </w:rPr>
        <w:t>CONVENTION</w:t>
      </w:r>
      <w:r w:rsidR="009F32F4">
        <w:rPr>
          <w:rFonts w:ascii="Futura Md BT" w:eastAsia="Calibri" w:hAnsi="Futura Md BT"/>
          <w:sz w:val="24"/>
          <w:szCs w:val="24"/>
          <w:lang w:eastAsia="en-US"/>
        </w:rPr>
        <w:t xml:space="preserve"> CADRE </w:t>
      </w:r>
      <w:r w:rsidR="00B17570">
        <w:rPr>
          <w:rFonts w:ascii="Futura Md BT" w:eastAsia="Calibri" w:hAnsi="Futura Md BT"/>
          <w:sz w:val="24"/>
          <w:szCs w:val="24"/>
          <w:lang w:eastAsia="en-US"/>
        </w:rPr>
        <w:t xml:space="preserve"> </w:t>
      </w:r>
      <w:r w:rsidR="009F32F4">
        <w:rPr>
          <w:rFonts w:ascii="Futura Md BT" w:eastAsia="Calibri" w:hAnsi="Futura Md BT"/>
          <w:sz w:val="24"/>
          <w:szCs w:val="24"/>
          <w:lang w:eastAsia="en-US"/>
        </w:rPr>
        <w:br/>
        <w:t xml:space="preserve">DE RECOURS </w:t>
      </w:r>
      <w:r w:rsidR="00E27C16">
        <w:rPr>
          <w:rFonts w:ascii="Futura Md BT" w:eastAsia="Calibri" w:hAnsi="Futura Md BT"/>
          <w:sz w:val="24"/>
          <w:szCs w:val="24"/>
          <w:lang w:eastAsia="en-US"/>
        </w:rPr>
        <w:t>À</w:t>
      </w:r>
      <w:r w:rsidR="009F32F4">
        <w:rPr>
          <w:rFonts w:ascii="Futura Md BT" w:eastAsia="Calibri" w:hAnsi="Futura Md BT"/>
          <w:sz w:val="24"/>
          <w:szCs w:val="24"/>
          <w:lang w:eastAsia="en-US"/>
        </w:rPr>
        <w:t xml:space="preserve"> LA PRESTATION PAIE D’URGENCE </w:t>
      </w:r>
    </w:p>
    <w:p w14:paraId="2B0B581E" w14:textId="77777777" w:rsidR="007F4080" w:rsidRPr="00AE35E8" w:rsidRDefault="007F4080" w:rsidP="00BA7EAB">
      <w:pPr>
        <w:jc w:val="center"/>
        <w:rPr>
          <w:rFonts w:ascii="Futura Md BT" w:eastAsia="Calibri" w:hAnsi="Futura Md BT"/>
          <w:sz w:val="24"/>
          <w:szCs w:val="24"/>
          <w:lang w:eastAsia="en-US"/>
        </w:rPr>
      </w:pPr>
      <w:r w:rsidRPr="00AE35E8">
        <w:rPr>
          <w:rFonts w:ascii="Futura Md BT" w:eastAsia="Calibri" w:hAnsi="Futura Md BT"/>
          <w:sz w:val="24"/>
          <w:szCs w:val="24"/>
          <w:lang w:eastAsia="en-US"/>
        </w:rPr>
        <w:t>ASSURÉE PAR LE CENTRE DE GESTION</w:t>
      </w:r>
    </w:p>
    <w:p w14:paraId="6D4039A8" w14:textId="77777777" w:rsidR="007F4080" w:rsidRPr="00AE35E8" w:rsidRDefault="007F4080" w:rsidP="00BA7EAB">
      <w:pPr>
        <w:jc w:val="center"/>
        <w:rPr>
          <w:rFonts w:ascii="Futura Md BT" w:eastAsia="Calibri" w:hAnsi="Futura Md BT"/>
          <w:sz w:val="24"/>
          <w:szCs w:val="24"/>
          <w:lang w:eastAsia="en-US"/>
        </w:rPr>
      </w:pPr>
      <w:r w:rsidRPr="00AE35E8">
        <w:rPr>
          <w:rFonts w:ascii="Futura Md BT" w:eastAsia="Calibri" w:hAnsi="Futura Md BT"/>
          <w:sz w:val="24"/>
          <w:szCs w:val="24"/>
          <w:lang w:eastAsia="en-US"/>
        </w:rPr>
        <w:t>DE LA FONCTION PUBLIQUE TERRITORIALE DE LA VENDÉE</w:t>
      </w:r>
    </w:p>
    <w:p w14:paraId="53F0DC2A" w14:textId="77777777" w:rsidR="00014D52" w:rsidRPr="00AE35E8" w:rsidRDefault="00014D52" w:rsidP="00BA7EAB">
      <w:pPr>
        <w:contextualSpacing/>
        <w:jc w:val="both"/>
      </w:pPr>
    </w:p>
    <w:p w14:paraId="5A3B1418" w14:textId="77777777" w:rsidR="00EE27C3" w:rsidRPr="00AE35E8" w:rsidRDefault="00EE27C3" w:rsidP="00BA7EAB">
      <w:pPr>
        <w:contextualSpacing/>
        <w:jc w:val="both"/>
      </w:pPr>
    </w:p>
    <w:p w14:paraId="277EB895" w14:textId="77777777" w:rsidR="00CE6047" w:rsidRPr="00AE35E8" w:rsidRDefault="00CE6047" w:rsidP="00BA7EAB">
      <w:pPr>
        <w:rPr>
          <w:b/>
        </w:rPr>
      </w:pPr>
      <w:r w:rsidRPr="00AE35E8">
        <w:rPr>
          <w:b/>
        </w:rPr>
        <w:t>Entre</w:t>
      </w:r>
    </w:p>
    <w:p w14:paraId="437BFA21" w14:textId="77777777" w:rsidR="00FE1A5F" w:rsidRPr="00AE35E8" w:rsidRDefault="00FE1A5F" w:rsidP="00BA7EAB">
      <w:pPr>
        <w:contextualSpacing/>
        <w:jc w:val="both"/>
      </w:pPr>
    </w:p>
    <w:p w14:paraId="0637A134" w14:textId="77777777" w:rsidR="00CE6047" w:rsidRPr="00AE35E8" w:rsidRDefault="00CE6047" w:rsidP="00BA7EAB">
      <w:pPr>
        <w:contextualSpacing/>
        <w:jc w:val="both"/>
      </w:pPr>
      <w:bookmarkStart w:id="0" w:name="_Hlk180402519"/>
      <w:bookmarkStart w:id="1" w:name="_Hlk180402608"/>
      <w:r w:rsidRPr="00AE35E8">
        <w:t xml:space="preserve">Le </w:t>
      </w:r>
      <w:r w:rsidR="001A17A3" w:rsidRPr="00AE35E8">
        <w:t xml:space="preserve">Centre de </w:t>
      </w:r>
      <w:r w:rsidR="00153BC6" w:rsidRPr="00AE35E8">
        <w:t>G</w:t>
      </w:r>
      <w:r w:rsidR="001A17A3" w:rsidRPr="00AE35E8">
        <w:t xml:space="preserve">estion de la Fonction Publique Territoriale </w:t>
      </w:r>
      <w:r w:rsidRPr="00AE35E8">
        <w:t xml:space="preserve">de </w:t>
      </w:r>
      <w:r w:rsidR="001A17A3" w:rsidRPr="00AE35E8">
        <w:t xml:space="preserve">la </w:t>
      </w:r>
      <w:r w:rsidR="00871EFE" w:rsidRPr="00AE35E8">
        <w:t>Vendée</w:t>
      </w:r>
      <w:r w:rsidRPr="00AE35E8">
        <w:t>,</w:t>
      </w:r>
      <w:r w:rsidR="00F92505" w:rsidRPr="00AE35E8">
        <w:t xml:space="preserve"> </w:t>
      </w:r>
      <w:r w:rsidR="00FE1A5F" w:rsidRPr="00AE35E8">
        <w:t xml:space="preserve">65 rue Kepler, </w:t>
      </w:r>
      <w:r w:rsidR="00F92505" w:rsidRPr="00AE35E8">
        <w:t xml:space="preserve">CS 60239, </w:t>
      </w:r>
      <w:r w:rsidR="00871EFE" w:rsidRPr="00AE35E8">
        <w:t>8500</w:t>
      </w:r>
      <w:r w:rsidR="0020035F">
        <w:t>6</w:t>
      </w:r>
      <w:r w:rsidR="00871EFE" w:rsidRPr="00AE35E8">
        <w:t xml:space="preserve"> LA ROCHE</w:t>
      </w:r>
      <w:r w:rsidR="00FE1A5F" w:rsidRPr="00AE35E8">
        <w:t>-</w:t>
      </w:r>
      <w:r w:rsidR="00871EFE" w:rsidRPr="00AE35E8">
        <w:t>SUR</w:t>
      </w:r>
      <w:r w:rsidR="00FE1A5F" w:rsidRPr="00AE35E8">
        <w:t>-</w:t>
      </w:r>
      <w:r w:rsidR="00871EFE" w:rsidRPr="00AE35E8">
        <w:t>YON</w:t>
      </w:r>
      <w:r w:rsidR="001E3C9F" w:rsidRPr="00AE35E8">
        <w:t xml:space="preserve"> </w:t>
      </w:r>
      <w:r w:rsidR="0020035F">
        <w:t xml:space="preserve">cedex </w:t>
      </w:r>
      <w:r w:rsidR="001E3C9F" w:rsidRPr="00AE35E8">
        <w:t>(SIRET : 288 500 028 00023)</w:t>
      </w:r>
      <w:r w:rsidRPr="00AE35E8">
        <w:t>,</w:t>
      </w:r>
    </w:p>
    <w:p w14:paraId="1F2FF9DF" w14:textId="77777777" w:rsidR="00CE6047" w:rsidRDefault="00CE6047" w:rsidP="00BA7EAB">
      <w:pPr>
        <w:jc w:val="both"/>
      </w:pPr>
      <w:r w:rsidRPr="00AE35E8">
        <w:t>Représenté par son Président, Monsieur</w:t>
      </w:r>
      <w:r w:rsidR="00871EFE" w:rsidRPr="00AE35E8">
        <w:t xml:space="preserve"> </w:t>
      </w:r>
      <w:r w:rsidR="00F628BB" w:rsidRPr="00AE35E8">
        <w:t>Eric HERVOUET</w:t>
      </w:r>
      <w:r w:rsidR="007F4080" w:rsidRPr="00AE35E8">
        <w:t xml:space="preserve">, dûment </w:t>
      </w:r>
      <w:r w:rsidR="007F4080" w:rsidRPr="00AE35E8">
        <w:rPr>
          <w:rFonts w:cs="Tahoma"/>
        </w:rPr>
        <w:t>habilité par délibération du Consei</w:t>
      </w:r>
      <w:r w:rsidR="00F628BB" w:rsidRPr="00AE35E8">
        <w:rPr>
          <w:rFonts w:cs="Tahoma"/>
        </w:rPr>
        <w:t>l d’</w:t>
      </w:r>
      <w:r w:rsidR="0020035F">
        <w:rPr>
          <w:rFonts w:cs="Tahoma"/>
        </w:rPr>
        <w:t>a</w:t>
      </w:r>
      <w:r w:rsidR="00F628BB" w:rsidRPr="00AE35E8">
        <w:rPr>
          <w:rFonts w:cs="Tahoma"/>
        </w:rPr>
        <w:t>dministration en date du</w:t>
      </w:r>
      <w:r w:rsidR="00436602">
        <w:rPr>
          <w:rFonts w:cs="Tahoma"/>
        </w:rPr>
        <w:t xml:space="preserve"> 16 juillet 2024</w:t>
      </w:r>
      <w:r w:rsidRPr="00AE35E8">
        <w:t>,</w:t>
      </w:r>
    </w:p>
    <w:bookmarkEnd w:id="0"/>
    <w:p w14:paraId="0E919969" w14:textId="77777777" w:rsidR="004311D8" w:rsidRDefault="004311D8" w:rsidP="00BA7EAB">
      <w:pPr>
        <w:jc w:val="both"/>
      </w:pPr>
    </w:p>
    <w:p w14:paraId="02B709DF" w14:textId="77777777" w:rsidR="004311D8" w:rsidRPr="00AE35E8" w:rsidRDefault="004311D8" w:rsidP="00BA7EAB">
      <w:pPr>
        <w:jc w:val="both"/>
      </w:pPr>
      <w:r>
        <w:t>Ci-après désigné « Centre de Gestion »</w:t>
      </w:r>
      <w:r w:rsidR="0020035F">
        <w:t>,</w:t>
      </w:r>
    </w:p>
    <w:p w14:paraId="43025062" w14:textId="77777777" w:rsidR="00CE6047" w:rsidRDefault="00CE6047" w:rsidP="00BA7EAB">
      <w:pPr>
        <w:contextualSpacing/>
        <w:jc w:val="both"/>
      </w:pPr>
    </w:p>
    <w:p w14:paraId="4AD28510" w14:textId="77777777" w:rsidR="0020035F" w:rsidRPr="00AE35E8" w:rsidRDefault="0020035F" w:rsidP="00BA7EAB">
      <w:pPr>
        <w:contextualSpacing/>
        <w:jc w:val="both"/>
      </w:pPr>
    </w:p>
    <w:p w14:paraId="09478FE8" w14:textId="77777777" w:rsidR="00CE6047" w:rsidRPr="00AE35E8" w:rsidRDefault="00CE6047" w:rsidP="00BA7EAB">
      <w:pPr>
        <w:rPr>
          <w:b/>
        </w:rPr>
      </w:pPr>
      <w:r w:rsidRPr="00AE35E8">
        <w:rPr>
          <w:b/>
        </w:rPr>
        <w:t>Et</w:t>
      </w:r>
    </w:p>
    <w:p w14:paraId="196869A3" w14:textId="77777777" w:rsidR="00CE6047" w:rsidRPr="00AE35E8" w:rsidRDefault="00CE6047" w:rsidP="00BA7EAB">
      <w:pPr>
        <w:contextualSpacing/>
        <w:jc w:val="both"/>
      </w:pPr>
    </w:p>
    <w:p w14:paraId="55A94816" w14:textId="77777777" w:rsidR="004F7D04" w:rsidRPr="00D53CDC" w:rsidRDefault="000A4E65" w:rsidP="00BA7EAB">
      <w:pPr>
        <w:contextualSpacing/>
        <w:jc w:val="both"/>
      </w:pPr>
      <w:sdt>
        <w:sdtPr>
          <w:alias w:val="Nom de la collectivité ou de l'établissement"/>
          <w:tag w:val="Nom de la collectivité ou de l'établissement"/>
          <w:id w:val="-266547522"/>
          <w:placeholder>
            <w:docPart w:val="A128C9CB75A944508CB8002A7DCDFEDB"/>
          </w:placeholder>
          <w:showingPlcHdr/>
        </w:sdtPr>
        <w:sdtEndPr/>
        <w:sdtContent>
          <w:r w:rsidR="004F7D04" w:rsidRPr="00D53CDC">
            <w:rPr>
              <w:rStyle w:val="Textedelespacerserv"/>
              <w:color w:val="auto"/>
              <w:highlight w:val="yellow"/>
            </w:rPr>
            <w:t>Cliquez ici pour taper du texte.</w:t>
          </w:r>
        </w:sdtContent>
      </w:sdt>
      <w:r w:rsidR="004F7D04">
        <w:t xml:space="preserve">, </w:t>
      </w:r>
      <w:sdt>
        <w:sdtPr>
          <w:alias w:val="Adresse - CP - Ville"/>
          <w:tag w:val="Adresse - CP - Ville"/>
          <w:id w:val="-1912765184"/>
          <w:placeholder>
            <w:docPart w:val="A128C9CB75A944508CB8002A7DCDFEDB"/>
          </w:placeholder>
          <w:showingPlcHdr/>
        </w:sdtPr>
        <w:sdtEndPr/>
        <w:sdtContent>
          <w:r w:rsidR="004F7D04" w:rsidRPr="00E313FD">
            <w:rPr>
              <w:rStyle w:val="Textedelespacerserv"/>
              <w:color w:val="auto"/>
              <w:highlight w:val="yellow"/>
            </w:rPr>
            <w:t>Cliquez ici pour taper du texte.</w:t>
          </w:r>
        </w:sdtContent>
      </w:sdt>
      <w:r w:rsidR="004F7D04">
        <w:t>,</w:t>
      </w:r>
    </w:p>
    <w:p w14:paraId="5A3F64D5" w14:textId="77777777" w:rsidR="004F7D04" w:rsidRPr="00D53CDC" w:rsidRDefault="004F7D04" w:rsidP="00BA7EAB">
      <w:pPr>
        <w:contextualSpacing/>
        <w:jc w:val="both"/>
      </w:pPr>
      <w:r w:rsidRPr="00D53CDC">
        <w:t>Représenté</w:t>
      </w:r>
      <w:r>
        <w:t>(</w:t>
      </w:r>
      <w:r w:rsidRPr="00D53CDC">
        <w:t>e</w:t>
      </w:r>
      <w:r>
        <w:t>)</w:t>
      </w:r>
      <w:r w:rsidRPr="00D53CDC">
        <w:t xml:space="preserve"> par </w:t>
      </w:r>
      <w:sdt>
        <w:sdtPr>
          <w:alias w:val="Fonction de l'élu"/>
          <w:tag w:val="Fonction de l'élu"/>
          <w:id w:val="-753432242"/>
          <w:placeholder>
            <w:docPart w:val="BFF07B814C5C4E29BC46979096FDE79B"/>
          </w:placeholder>
          <w:showingPlcHdr/>
          <w:comboBox>
            <w:listItem w:value="Choisissez un élément."/>
            <w:listItem w:displayText="son Maire" w:value="son Maire"/>
            <w:listItem w:displayText="sa Maire" w:value="sa Maire"/>
            <w:listItem w:displayText="son Président" w:value="son Président"/>
            <w:listItem w:displayText="sa Présidente" w:value="sa Présidente"/>
          </w:comboBox>
        </w:sdtPr>
        <w:sdtEndPr/>
        <w:sdtContent>
          <w:r w:rsidRPr="00D53CDC">
            <w:rPr>
              <w:rStyle w:val="Textedelespacerserv"/>
              <w:color w:val="auto"/>
              <w:highlight w:val="yellow"/>
            </w:rPr>
            <w:t>Choisissez un élément.</w:t>
          </w:r>
        </w:sdtContent>
      </w:sdt>
      <w:r w:rsidRPr="00D53CDC">
        <w:t xml:space="preserve">, </w:t>
      </w:r>
      <w:sdt>
        <w:sdtPr>
          <w:alias w:val="Civilité"/>
          <w:tag w:val="Civilité"/>
          <w:id w:val="1848064228"/>
          <w:placeholder>
            <w:docPart w:val="BFF07B814C5C4E29BC46979096FDE79B"/>
          </w:placeholder>
          <w:showingPlcHdr/>
          <w:comboBox>
            <w:listItem w:value="Choisissez un élément."/>
            <w:listItem w:displayText="Madame" w:value="Madame"/>
            <w:listItem w:displayText="Monsieur" w:value="Monsieur"/>
          </w:comboBox>
        </w:sdtPr>
        <w:sdtEndPr/>
        <w:sdtContent>
          <w:r w:rsidRPr="00D53CDC">
            <w:rPr>
              <w:rStyle w:val="Textedelespacerserv"/>
              <w:color w:val="auto"/>
              <w:highlight w:val="yellow"/>
            </w:rPr>
            <w:t>Choisissez un élément.</w:t>
          </w:r>
        </w:sdtContent>
      </w:sdt>
      <w:r w:rsidRPr="00D53CDC">
        <w:t xml:space="preserve"> </w:t>
      </w:r>
      <w:sdt>
        <w:sdtPr>
          <w:alias w:val="Prénom NOM de l'élu"/>
          <w:tag w:val="Prénom NOM de l'élu"/>
          <w:id w:val="-24560671"/>
          <w:placeholder>
            <w:docPart w:val="A128C9CB75A944508CB8002A7DCDFEDB"/>
          </w:placeholder>
          <w:showingPlcHdr/>
        </w:sdtPr>
        <w:sdtEndPr/>
        <w:sdtContent>
          <w:r w:rsidRPr="00D53CDC">
            <w:rPr>
              <w:rStyle w:val="Textedelespacerserv"/>
              <w:color w:val="auto"/>
              <w:highlight w:val="yellow"/>
            </w:rPr>
            <w:t>Cliquez ici pour taper du texte.</w:t>
          </w:r>
        </w:sdtContent>
      </w:sdt>
      <w:r w:rsidRPr="00D53CDC">
        <w:t xml:space="preserve">, dûment </w:t>
      </w:r>
      <w:r w:rsidR="00B34C6A">
        <w:t>habilité</w:t>
      </w:r>
      <w:r>
        <w:t>(e)</w:t>
      </w:r>
      <w:r w:rsidR="00B34C6A">
        <w:t xml:space="preserve"> par délibération du </w:t>
      </w:r>
      <w:sdt>
        <w:sdtPr>
          <w:alias w:val="Prénom NOM de l'élu"/>
          <w:tag w:val="Prénom NOM de l'élu"/>
          <w:id w:val="-1533180648"/>
          <w:placeholder>
            <w:docPart w:val="609ACBEE1C0A444DB7A961144B2D4291"/>
          </w:placeholder>
          <w:showingPlcHdr/>
        </w:sdtPr>
        <w:sdtEndPr/>
        <w:sdtContent>
          <w:r w:rsidR="00B34C6A" w:rsidRPr="00D53CDC">
            <w:rPr>
              <w:rStyle w:val="Textedelespacerserv"/>
              <w:color w:val="auto"/>
              <w:highlight w:val="yellow"/>
            </w:rPr>
            <w:t>Cliquez ici pour taper du texte.</w:t>
          </w:r>
        </w:sdtContent>
      </w:sdt>
      <w:r w:rsidR="00B34C6A">
        <w:t xml:space="preserve"> en date du </w:t>
      </w:r>
      <w:sdt>
        <w:sdtPr>
          <w:alias w:val="Prénom NOM de l'élu"/>
          <w:tag w:val="Prénom NOM de l'élu"/>
          <w:id w:val="677236958"/>
          <w:placeholder>
            <w:docPart w:val="9C6CD9DD6A19428C94E8E73C5BE1EC88"/>
          </w:placeholder>
          <w:showingPlcHdr/>
        </w:sdtPr>
        <w:sdtEndPr/>
        <w:sdtContent>
          <w:r w:rsidR="00B34C6A" w:rsidRPr="00D53CDC">
            <w:rPr>
              <w:rStyle w:val="Textedelespacerserv"/>
              <w:color w:val="auto"/>
              <w:highlight w:val="yellow"/>
            </w:rPr>
            <w:t>Cliquez ici pour taper du texte.</w:t>
          </w:r>
        </w:sdtContent>
      </w:sdt>
      <w:r w:rsidRPr="00D53CDC">
        <w:t>.</w:t>
      </w:r>
    </w:p>
    <w:p w14:paraId="4D0C2E59" w14:textId="77777777" w:rsidR="0020035F" w:rsidRDefault="0020035F" w:rsidP="0020035F">
      <w:pPr>
        <w:jc w:val="both"/>
      </w:pPr>
    </w:p>
    <w:p w14:paraId="675AE68B" w14:textId="77777777" w:rsidR="0020035F" w:rsidRPr="00AE35E8" w:rsidRDefault="0020035F" w:rsidP="0020035F">
      <w:pPr>
        <w:jc w:val="both"/>
      </w:pPr>
      <w:r>
        <w:t xml:space="preserve">Ci-après désigné </w:t>
      </w:r>
      <w:sdt>
        <w:sdtPr>
          <w:id w:val="-1894196699"/>
          <w:placeholder>
            <w:docPart w:val="D5CA878A255E467AB56E0CFDF7822FF0"/>
          </w:placeholder>
          <w:showingPlcHdr/>
          <w:comboBox>
            <w:listItem w:value="Choisissez un élément."/>
            <w:listItem w:displayText="la collectivité" w:value="la collectivité"/>
            <w:listItem w:displayText="l'établissement" w:value="l'établissement"/>
          </w:comboBox>
        </w:sdtPr>
        <w:sdtEndPr/>
        <w:sdtContent>
          <w:r w:rsidR="00EF7124" w:rsidRPr="00EF7124">
            <w:rPr>
              <w:rStyle w:val="Textedelespacerserv"/>
              <w:highlight w:val="yellow"/>
            </w:rPr>
            <w:t>Choisissez un élément.</w:t>
          </w:r>
        </w:sdtContent>
      </w:sdt>
      <w:r>
        <w:t>,</w:t>
      </w:r>
    </w:p>
    <w:bookmarkEnd w:id="1"/>
    <w:p w14:paraId="0F7D086F" w14:textId="1FF14CE5" w:rsidR="00EE27C3" w:rsidRDefault="00EE27C3"/>
    <w:p w14:paraId="4AB936C2" w14:textId="77777777" w:rsidR="004311D8" w:rsidRDefault="004311D8" w:rsidP="002609B9">
      <w:pPr>
        <w:shd w:val="clear" w:color="auto" w:fill="D9D9D9"/>
        <w:jc w:val="center"/>
      </w:pPr>
      <w:r>
        <w:t>PREAMBULE</w:t>
      </w:r>
    </w:p>
    <w:p w14:paraId="3E767F4D" w14:textId="77777777" w:rsidR="004311D8" w:rsidRDefault="004311D8" w:rsidP="002609B9"/>
    <w:p w14:paraId="62FE8A1B" w14:textId="77777777" w:rsidR="004311D8" w:rsidRDefault="004311D8" w:rsidP="002609B9">
      <w:pPr>
        <w:jc w:val="both"/>
      </w:pPr>
      <w:r>
        <w:t xml:space="preserve">Dans le cadre de ses prestations paie, le Centre de Gestion propose une prestation de traitement de la paie dite « d’urgence ». Celle-ci vise à assurer le traitement de la paie de </w:t>
      </w:r>
      <w:sdt>
        <w:sdtPr>
          <w:id w:val="-123930337"/>
          <w:placeholder>
            <w:docPart w:val="350B887ECDE94328ABEAB5467ED3A2E2"/>
          </w:placeholder>
          <w:showingPlcHdr/>
          <w:comboBox>
            <w:listItem w:value="Choisissez un élément."/>
            <w:listItem w:displayText="la collectivité" w:value="la collectivité"/>
            <w:listItem w:displayText="l'établissement" w:value="l'établissement"/>
          </w:comboBox>
        </w:sdtPr>
        <w:sdtEndPr/>
        <w:sdtContent>
          <w:r w:rsidR="00953582" w:rsidRPr="00EF7124">
            <w:rPr>
              <w:rStyle w:val="Textedelespacerserv"/>
              <w:highlight w:val="yellow"/>
            </w:rPr>
            <w:t>Choisissez un élément.</w:t>
          </w:r>
        </w:sdtContent>
      </w:sdt>
      <w:r>
        <w:t xml:space="preserve">, dans le cas de l’absence soudaine et imprévisible de son ou ses agents en charge du traitement de la paie. </w:t>
      </w:r>
    </w:p>
    <w:p w14:paraId="5A05258B" w14:textId="77777777" w:rsidR="004311D8" w:rsidRDefault="004311D8" w:rsidP="002609B9">
      <w:pPr>
        <w:jc w:val="both"/>
      </w:pPr>
    </w:p>
    <w:p w14:paraId="127E2961" w14:textId="77777777" w:rsidR="00B34C6A" w:rsidRDefault="004311D8" w:rsidP="002609B9">
      <w:pPr>
        <w:jc w:val="both"/>
      </w:pPr>
      <w:r>
        <w:t xml:space="preserve">L’objet de la présente convention cadre est de définir les grandes modalités de recours à cette prestation et d’autoriser les autorités territoriales </w:t>
      </w:r>
      <w:r w:rsidR="00B34C6A">
        <w:t>susmentionnées</w:t>
      </w:r>
      <w:r>
        <w:t xml:space="preserve"> à signer des conventions </w:t>
      </w:r>
      <w:r w:rsidR="00B34C6A">
        <w:t xml:space="preserve">spécifiques </w:t>
      </w:r>
      <w:r>
        <w:t>postérieures</w:t>
      </w:r>
      <w:r w:rsidR="00B34C6A">
        <w:t>,</w:t>
      </w:r>
      <w:r>
        <w:t xml:space="preserve"> fix</w:t>
      </w:r>
      <w:r w:rsidR="000A3D7D">
        <w:t>ant</w:t>
      </w:r>
      <w:r>
        <w:t xml:space="preserve"> </w:t>
      </w:r>
      <w:r w:rsidR="00B34C6A">
        <w:t>les conditions pratiques d’exécution de la prestation</w:t>
      </w:r>
      <w:r>
        <w:t xml:space="preserve">. </w:t>
      </w:r>
      <w:r w:rsidR="000A3D7D">
        <w:t xml:space="preserve">Ces mêmes conventions spécifiques s’appuient sur une offre présentée par le Centre de Gestion à </w:t>
      </w:r>
      <w:sdt>
        <w:sdtPr>
          <w:id w:val="-752357026"/>
          <w:placeholder>
            <w:docPart w:val="0315A192301E4C929DF116D057460ABC"/>
          </w:placeholder>
          <w:showingPlcHdr/>
          <w:comboBox>
            <w:listItem w:value="Choisissez un élément."/>
            <w:listItem w:displayText="la collectivité" w:value="la collectivité"/>
            <w:listItem w:displayText="l'établissement" w:value="l'établissement"/>
          </w:comboBox>
        </w:sdtPr>
        <w:sdtEndPr/>
        <w:sdtContent>
          <w:r w:rsidR="00953582" w:rsidRPr="00EF7124">
            <w:rPr>
              <w:rStyle w:val="Textedelespacerserv"/>
              <w:highlight w:val="yellow"/>
            </w:rPr>
            <w:t>Choisissez un élément.</w:t>
          </w:r>
        </w:sdtContent>
      </w:sdt>
      <w:r w:rsidR="000A3D7D">
        <w:rPr>
          <w:rFonts w:cs="Tahoma"/>
        </w:rPr>
        <w:t xml:space="preserve">. </w:t>
      </w:r>
    </w:p>
    <w:p w14:paraId="0D062696" w14:textId="77777777" w:rsidR="00B34C6A" w:rsidRDefault="00B34C6A" w:rsidP="002609B9">
      <w:pPr>
        <w:jc w:val="both"/>
      </w:pPr>
      <w:r>
        <w:t>Ainsi, lorsque le besoin de recourir à cette prestation se présente</w:t>
      </w:r>
      <w:r w:rsidR="009F32F4">
        <w:t>ra</w:t>
      </w:r>
      <w:r>
        <w:t>, ces conventions spécifiques pourront</w:t>
      </w:r>
      <w:r w:rsidR="009F32F4">
        <w:t xml:space="preserve"> </w:t>
      </w:r>
      <w:r>
        <w:t xml:space="preserve">être conclues sans nécessiter de nouvelles délibérations concordantes des deux parties, leur permettant de réduire les délais de recours effectif à la prestation et répondre au mieux à son caractère d’urgence. </w:t>
      </w:r>
    </w:p>
    <w:p w14:paraId="400312BF" w14:textId="77777777" w:rsidR="00B34C6A" w:rsidRDefault="00B34C6A" w:rsidP="002609B9">
      <w:pPr>
        <w:jc w:val="both"/>
      </w:pPr>
    </w:p>
    <w:p w14:paraId="50F30373" w14:textId="77777777" w:rsidR="00B34C6A" w:rsidRDefault="00B34C6A" w:rsidP="002609B9">
      <w:pPr>
        <w:jc w:val="both"/>
      </w:pPr>
      <w:r>
        <w:t xml:space="preserve">La conclusion de la présente convention cadre constitue une adhésion à la prestation de paie d’urgence, sans obligation ultérieure de recours effectif à celle-ci. </w:t>
      </w:r>
    </w:p>
    <w:p w14:paraId="15D8395B" w14:textId="77777777" w:rsidR="0048799B" w:rsidRDefault="0048799B" w:rsidP="002609B9">
      <w:pPr>
        <w:jc w:val="both"/>
      </w:pPr>
    </w:p>
    <w:p w14:paraId="231D2516" w14:textId="77777777" w:rsidR="0048799B" w:rsidRDefault="00EE27C3" w:rsidP="002609B9">
      <w:pPr>
        <w:jc w:val="both"/>
      </w:pPr>
      <w:r>
        <w:lastRenderedPageBreak/>
        <w:t xml:space="preserve">Préalablement </w:t>
      </w:r>
      <w:r w:rsidR="0048799B">
        <w:t>au recours à la prestation paie d’urgence</w:t>
      </w:r>
      <w:r>
        <w:t xml:space="preserve"> du Centre de Gestion</w:t>
      </w:r>
      <w:r w:rsidR="0048799B">
        <w:t xml:space="preserve">, </w:t>
      </w:r>
      <w:sdt>
        <w:sdtPr>
          <w:id w:val="1149094278"/>
          <w:placeholder>
            <w:docPart w:val="DC80F690BF43482AB215D1A3DFA528F9"/>
          </w:placeholder>
          <w:showingPlcHdr/>
          <w:comboBox>
            <w:listItem w:value="Choisissez un élément."/>
            <w:listItem w:displayText="la collectivité" w:value="la collectivité"/>
            <w:listItem w:displayText="l'établissement" w:value="l'établissement"/>
          </w:comboBox>
        </w:sdtPr>
        <w:sdtEndPr/>
        <w:sdtContent>
          <w:r w:rsidR="00953582" w:rsidRPr="00EF7124">
            <w:rPr>
              <w:rStyle w:val="Textedelespacerserv"/>
              <w:highlight w:val="yellow"/>
            </w:rPr>
            <w:t>Choisissez un élément.</w:t>
          </w:r>
        </w:sdtContent>
      </w:sdt>
      <w:r w:rsidR="0048799B">
        <w:t xml:space="preserve"> adresse sa demande à son éditeur de logiciel ainsi que, le cas échéant, </w:t>
      </w:r>
      <w:r>
        <w:t xml:space="preserve">à </w:t>
      </w:r>
      <w:r w:rsidR="0048799B">
        <w:t xml:space="preserve">e-Collectivités </w:t>
      </w:r>
      <w:r w:rsidR="00493F7B">
        <w:t xml:space="preserve">s’il </w:t>
      </w:r>
      <w:r>
        <w:t xml:space="preserve">en </w:t>
      </w:r>
      <w:r w:rsidR="00493F7B">
        <w:t xml:space="preserve">est adhérent. </w:t>
      </w:r>
      <w:r>
        <w:t xml:space="preserve">En effet, ceux-ci peuvent proposer un premier niveau de réponse, parfois suffisant pour pallier la difficulté rencontrée. </w:t>
      </w:r>
    </w:p>
    <w:p w14:paraId="30248C58" w14:textId="77777777" w:rsidR="004311D8" w:rsidRDefault="004311D8" w:rsidP="002609B9"/>
    <w:p w14:paraId="0528CD29" w14:textId="77777777" w:rsidR="00EE27C3" w:rsidRDefault="00EE27C3" w:rsidP="002609B9"/>
    <w:p w14:paraId="0953526C" w14:textId="77777777" w:rsidR="00F76306" w:rsidRDefault="00F76306" w:rsidP="002609B9">
      <w:pPr>
        <w:rPr>
          <w:i/>
          <w:iCs/>
        </w:rPr>
      </w:pPr>
      <w:r>
        <w:rPr>
          <w:i/>
          <w:iCs/>
        </w:rPr>
        <w:t xml:space="preserve">Vu le Code général de la fonction publique, notamment son article L452-40, </w:t>
      </w:r>
    </w:p>
    <w:p w14:paraId="5C8DB95F" w14:textId="77777777" w:rsidR="00F76306" w:rsidRPr="0020035F" w:rsidRDefault="00F76306" w:rsidP="002609B9"/>
    <w:p w14:paraId="440D5DEF" w14:textId="77777777" w:rsidR="00B129D8" w:rsidRPr="00AE35E8" w:rsidRDefault="00B129D8" w:rsidP="002609B9"/>
    <w:p w14:paraId="4FD96D4B" w14:textId="77777777" w:rsidR="00FE1A5F" w:rsidRPr="00AE35E8" w:rsidRDefault="00FE1A5F" w:rsidP="002609B9">
      <w:pPr>
        <w:shd w:val="clear" w:color="auto" w:fill="D9D9D9"/>
        <w:jc w:val="center"/>
      </w:pPr>
      <w:r w:rsidRPr="00AE35E8">
        <w:t>IL A ÉTÉ CONVENU CE QUI SUIT :</w:t>
      </w:r>
    </w:p>
    <w:p w14:paraId="6342BD6C" w14:textId="77777777" w:rsidR="004311D8" w:rsidRDefault="004311D8" w:rsidP="002609B9">
      <w:pPr>
        <w:rPr>
          <w:bCs/>
        </w:rPr>
      </w:pPr>
    </w:p>
    <w:p w14:paraId="1269B6A6" w14:textId="77777777" w:rsidR="00953582" w:rsidRPr="00953582" w:rsidRDefault="00953582" w:rsidP="002609B9">
      <w:pPr>
        <w:rPr>
          <w:bCs/>
        </w:rPr>
      </w:pPr>
    </w:p>
    <w:p w14:paraId="7C90ACAF" w14:textId="77777777" w:rsidR="00E95F41" w:rsidRPr="00AE35E8" w:rsidRDefault="00E95F41" w:rsidP="002609B9">
      <w:pPr>
        <w:rPr>
          <w:b/>
        </w:rPr>
      </w:pPr>
      <w:r w:rsidRPr="00AE35E8">
        <w:rPr>
          <w:b/>
        </w:rPr>
        <w:t xml:space="preserve">Article 1 </w:t>
      </w:r>
      <w:r w:rsidR="00883360">
        <w:rPr>
          <w:b/>
        </w:rPr>
        <w:t xml:space="preserve">– Objet </w:t>
      </w:r>
    </w:p>
    <w:p w14:paraId="553DA01F" w14:textId="77777777" w:rsidR="00B34C6A" w:rsidRDefault="00B34C6A" w:rsidP="002609B9">
      <w:pPr>
        <w:jc w:val="both"/>
        <w:rPr>
          <w:rFonts w:cs="Tahoma"/>
        </w:rPr>
      </w:pPr>
      <w:r>
        <w:rPr>
          <w:rFonts w:cs="Tahoma"/>
        </w:rPr>
        <w:t xml:space="preserve">La présente convention cadre a pour objet de définir les conditions générales de réalisation de la prestation paie d’urgence du Centre de Gestion. </w:t>
      </w:r>
    </w:p>
    <w:p w14:paraId="3834AA7E" w14:textId="77777777" w:rsidR="00B34C6A" w:rsidRDefault="00B34C6A" w:rsidP="002609B9">
      <w:pPr>
        <w:jc w:val="both"/>
        <w:rPr>
          <w:rFonts w:cs="Tahoma"/>
        </w:rPr>
      </w:pPr>
      <w:r>
        <w:rPr>
          <w:rFonts w:cs="Tahoma"/>
        </w:rPr>
        <w:t>Les conditions spécifiques de réalisation de ladite prestation sont fixées dans le modèle de convention spécifique annexé à la présente</w:t>
      </w:r>
      <w:r w:rsidR="00EE27C3">
        <w:rPr>
          <w:rFonts w:cs="Tahoma"/>
        </w:rPr>
        <w:t xml:space="preserve"> convention cadre</w:t>
      </w:r>
      <w:r>
        <w:rPr>
          <w:rFonts w:cs="Tahoma"/>
        </w:rPr>
        <w:t xml:space="preserve">. </w:t>
      </w:r>
    </w:p>
    <w:p w14:paraId="577D6675" w14:textId="77777777" w:rsidR="00316FE3" w:rsidRDefault="00316FE3" w:rsidP="002609B9">
      <w:pPr>
        <w:contextualSpacing/>
        <w:jc w:val="both"/>
      </w:pPr>
    </w:p>
    <w:p w14:paraId="00D089AC" w14:textId="77777777" w:rsidR="00316FE3" w:rsidRDefault="00316FE3" w:rsidP="002609B9">
      <w:pPr>
        <w:contextualSpacing/>
        <w:jc w:val="both"/>
        <w:rPr>
          <w:b/>
          <w:bCs/>
        </w:rPr>
      </w:pPr>
      <w:r w:rsidRPr="003E5B37">
        <w:rPr>
          <w:b/>
          <w:bCs/>
        </w:rPr>
        <w:t xml:space="preserve">Article </w:t>
      </w:r>
      <w:r>
        <w:rPr>
          <w:b/>
          <w:bCs/>
        </w:rPr>
        <w:t>2</w:t>
      </w:r>
      <w:r w:rsidRPr="003E5B37">
        <w:rPr>
          <w:b/>
          <w:bCs/>
        </w:rPr>
        <w:t xml:space="preserve"> – Durée </w:t>
      </w:r>
    </w:p>
    <w:p w14:paraId="5B3E45ED" w14:textId="77777777" w:rsidR="00316FE3" w:rsidRDefault="00316FE3" w:rsidP="002609B9">
      <w:pPr>
        <w:contextualSpacing/>
        <w:jc w:val="both"/>
      </w:pPr>
      <w:r>
        <w:t xml:space="preserve">La présente convention est conclue pour une durée de </w:t>
      </w:r>
      <w:r w:rsidR="00B063EA">
        <w:t>cinq (5)</w:t>
      </w:r>
      <w:r>
        <w:t xml:space="preserve"> ans ferme, à compter de sa signature par la dernière partie. </w:t>
      </w:r>
    </w:p>
    <w:p w14:paraId="7F0D8902" w14:textId="77777777" w:rsidR="00EE27C3" w:rsidRDefault="00EE27C3" w:rsidP="002609B9"/>
    <w:p w14:paraId="454E1D51" w14:textId="77777777" w:rsidR="00EE27C3" w:rsidRPr="00EE27C3" w:rsidRDefault="00EE27C3" w:rsidP="002609B9">
      <w:pPr>
        <w:jc w:val="both"/>
        <w:rPr>
          <w:rFonts w:cs="Tahoma"/>
          <w:b/>
          <w:bCs/>
        </w:rPr>
      </w:pPr>
      <w:r w:rsidRPr="00EE27C3">
        <w:rPr>
          <w:rFonts w:cs="Tahoma"/>
          <w:b/>
          <w:bCs/>
        </w:rPr>
        <w:t xml:space="preserve">Article </w:t>
      </w:r>
      <w:r w:rsidR="00316FE3">
        <w:rPr>
          <w:rFonts w:cs="Tahoma"/>
          <w:b/>
          <w:bCs/>
        </w:rPr>
        <w:t>3</w:t>
      </w:r>
      <w:r w:rsidRPr="00EE27C3">
        <w:rPr>
          <w:rFonts w:cs="Tahoma"/>
          <w:b/>
          <w:bCs/>
        </w:rPr>
        <w:t xml:space="preserve"> – Cas de recours </w:t>
      </w:r>
    </w:p>
    <w:p w14:paraId="60C7958C" w14:textId="77777777" w:rsidR="0020035F" w:rsidRDefault="00EE27C3" w:rsidP="002609B9">
      <w:pPr>
        <w:jc w:val="both"/>
      </w:pPr>
      <w:r>
        <w:rPr>
          <w:rFonts w:cs="Tahoma"/>
        </w:rPr>
        <w:t xml:space="preserve">La prestation paie d’urgence vise à assurer le traitement de la paie pour le compte de </w:t>
      </w:r>
      <w:sdt>
        <w:sdtPr>
          <w:id w:val="973863904"/>
          <w:placeholder>
            <w:docPart w:val="44D17FACE05240C0A0365F4F4BE18B00"/>
          </w:placeholder>
          <w:showingPlcHdr/>
          <w:comboBox>
            <w:listItem w:value="Choisissez un élément."/>
            <w:listItem w:displayText="la collectivité" w:value="la collectivité"/>
            <w:listItem w:displayText="l'établissement" w:value="l'établissement"/>
          </w:comboBox>
        </w:sdtPr>
        <w:sdtEndPr/>
        <w:sdtContent>
          <w:r w:rsidR="00953582" w:rsidRPr="00EF7124">
            <w:rPr>
              <w:rStyle w:val="Textedelespacerserv"/>
              <w:highlight w:val="yellow"/>
            </w:rPr>
            <w:t>Choisissez un élément.</w:t>
          </w:r>
        </w:sdtContent>
      </w:sdt>
      <w:r>
        <w:t xml:space="preserve">, dans les cas de : </w:t>
      </w:r>
    </w:p>
    <w:p w14:paraId="63C115FE" w14:textId="77777777" w:rsidR="00EE27C3" w:rsidRDefault="00EE27C3" w:rsidP="002609B9">
      <w:pPr>
        <w:pStyle w:val="Paragraphedeliste"/>
        <w:numPr>
          <w:ilvl w:val="0"/>
          <w:numId w:val="15"/>
        </w:numPr>
        <w:jc w:val="both"/>
        <w:rPr>
          <w:rFonts w:cs="Tahoma"/>
        </w:rPr>
      </w:pPr>
      <w:r>
        <w:rPr>
          <w:rFonts w:cs="Tahoma"/>
        </w:rPr>
        <w:t xml:space="preserve">Indisponibilité de l’agent en charge du traitement de la paie pour congés de maladie ordinaire, </w:t>
      </w:r>
    </w:p>
    <w:p w14:paraId="01758DF7" w14:textId="77777777" w:rsidR="00EE27C3" w:rsidRDefault="00EE27C3" w:rsidP="002609B9">
      <w:pPr>
        <w:pStyle w:val="Paragraphedeliste"/>
        <w:numPr>
          <w:ilvl w:val="0"/>
          <w:numId w:val="15"/>
        </w:numPr>
        <w:jc w:val="both"/>
        <w:rPr>
          <w:rFonts w:cs="Tahoma"/>
        </w:rPr>
      </w:pPr>
      <w:r>
        <w:rPr>
          <w:rFonts w:cs="Tahoma"/>
        </w:rPr>
        <w:t xml:space="preserve">Difficulté de recrutement sur le poste comprenant les missions de traitement de la paie, </w:t>
      </w:r>
    </w:p>
    <w:p w14:paraId="15D3E44C" w14:textId="77777777" w:rsidR="00EE27C3" w:rsidRDefault="00EE27C3" w:rsidP="002609B9">
      <w:pPr>
        <w:pStyle w:val="Paragraphedeliste"/>
        <w:numPr>
          <w:ilvl w:val="0"/>
          <w:numId w:val="15"/>
        </w:numPr>
        <w:jc w:val="both"/>
        <w:rPr>
          <w:rFonts w:cs="Tahoma"/>
        </w:rPr>
      </w:pPr>
      <w:r>
        <w:rPr>
          <w:rFonts w:cs="Tahoma"/>
        </w:rPr>
        <w:t xml:space="preserve">Dans l’attente de l’arrivée du fonctionnaire recruté sur le poste comprenant les missions de traitement de la paie, </w:t>
      </w:r>
    </w:p>
    <w:p w14:paraId="7CE9E77D" w14:textId="77777777" w:rsidR="00EE27C3" w:rsidRDefault="00EE27C3" w:rsidP="002609B9">
      <w:pPr>
        <w:pStyle w:val="Paragraphedeliste"/>
        <w:numPr>
          <w:ilvl w:val="0"/>
          <w:numId w:val="15"/>
        </w:numPr>
        <w:jc w:val="both"/>
        <w:rPr>
          <w:rFonts w:cs="Tahoma"/>
        </w:rPr>
      </w:pPr>
      <w:r>
        <w:rPr>
          <w:rFonts w:cs="Tahoma"/>
        </w:rPr>
        <w:t xml:space="preserve">Recrutement d’un agent afin de remplacer l’agent en charge du traitement de la paie, lorsqu’il ne dispose pas des compétences nécessaires en matière de traitement de la paie, </w:t>
      </w:r>
    </w:p>
    <w:p w14:paraId="34628E60" w14:textId="77777777" w:rsidR="00EE27C3" w:rsidRDefault="00EE27C3" w:rsidP="002609B9">
      <w:pPr>
        <w:pStyle w:val="Paragraphedeliste"/>
        <w:numPr>
          <w:ilvl w:val="0"/>
          <w:numId w:val="15"/>
        </w:numPr>
        <w:jc w:val="both"/>
        <w:rPr>
          <w:rFonts w:cs="Tahoma"/>
        </w:rPr>
      </w:pPr>
      <w:r>
        <w:rPr>
          <w:rFonts w:cs="Tahoma"/>
        </w:rPr>
        <w:t xml:space="preserve">Surcroît ponctuel dû à un problème technique ou à un projet ponctuel, nécessitant une décharge ponctuelle de l’agent responsable du traitement de la paie, </w:t>
      </w:r>
    </w:p>
    <w:p w14:paraId="43FCC095" w14:textId="77777777" w:rsidR="00EE27C3" w:rsidRPr="00EE27C3" w:rsidRDefault="00EE27C3" w:rsidP="002609B9">
      <w:pPr>
        <w:pStyle w:val="Paragraphedeliste"/>
        <w:numPr>
          <w:ilvl w:val="0"/>
          <w:numId w:val="15"/>
        </w:numPr>
        <w:jc w:val="both"/>
        <w:rPr>
          <w:rFonts w:cs="Tahoma"/>
        </w:rPr>
      </w:pPr>
      <w:r>
        <w:rPr>
          <w:rFonts w:cs="Tahoma"/>
        </w:rPr>
        <w:t xml:space="preserve">Sur recommandation du Centre de Gestion, dans le cas où </w:t>
      </w:r>
      <w:sdt>
        <w:sdtPr>
          <w:id w:val="1024436603"/>
          <w:placeholder>
            <w:docPart w:val="20578844CEC64A1D9BC27B9A7E77B067"/>
          </w:placeholder>
          <w:showingPlcHdr/>
          <w:comboBox>
            <w:listItem w:value="Choisissez un élément."/>
            <w:listItem w:displayText="la collectivité" w:value="la collectivité"/>
            <w:listItem w:displayText="l'établissement" w:value="l'établissement"/>
          </w:comboBox>
        </w:sdtPr>
        <w:sdtEndPr/>
        <w:sdtContent>
          <w:r w:rsidR="00953582" w:rsidRPr="00EF7124">
            <w:rPr>
              <w:rStyle w:val="Textedelespacerserv"/>
              <w:highlight w:val="yellow"/>
            </w:rPr>
            <w:t>Choisissez un élément.</w:t>
          </w:r>
        </w:sdtContent>
      </w:sdt>
      <w:r>
        <w:t xml:space="preserve"> solliciterait une adhésion à la prestation paie « à façon » du Centre de Gestion, dans l’attente de la résolution des problématiques relevées par le Centre de Gestion au cours de son étude de faisabilité. </w:t>
      </w:r>
    </w:p>
    <w:p w14:paraId="5274E773" w14:textId="77777777" w:rsidR="00EE27C3" w:rsidRPr="00EE27C3" w:rsidRDefault="00EE27C3" w:rsidP="002609B9">
      <w:pPr>
        <w:pStyle w:val="Paragraphedeliste"/>
        <w:jc w:val="both"/>
        <w:rPr>
          <w:rFonts w:cs="Tahoma"/>
        </w:rPr>
      </w:pPr>
    </w:p>
    <w:p w14:paraId="69E00004" w14:textId="77777777" w:rsidR="00EE27C3" w:rsidRDefault="00EE27C3" w:rsidP="002609B9">
      <w:pPr>
        <w:jc w:val="both"/>
      </w:pPr>
      <w:r>
        <w:t xml:space="preserve">Ne relèvent pas de la présente convention les absences prévisibles des agents en charge du traitement de la paie, à l’image des congés annuels. </w:t>
      </w:r>
    </w:p>
    <w:p w14:paraId="516D801B" w14:textId="77777777" w:rsidR="00EE27C3" w:rsidRDefault="00EE27C3" w:rsidP="002609B9">
      <w:pPr>
        <w:jc w:val="both"/>
        <w:rPr>
          <w:rFonts w:cs="Tahoma"/>
        </w:rPr>
      </w:pPr>
    </w:p>
    <w:p w14:paraId="70D85FCD" w14:textId="77777777" w:rsidR="003E5B37" w:rsidRPr="003E5B37" w:rsidRDefault="003E5B37" w:rsidP="002609B9">
      <w:pPr>
        <w:jc w:val="both"/>
        <w:rPr>
          <w:rFonts w:cs="Tahoma"/>
          <w:b/>
          <w:bCs/>
        </w:rPr>
      </w:pPr>
      <w:r w:rsidRPr="003E5B37">
        <w:rPr>
          <w:rFonts w:cs="Tahoma"/>
          <w:b/>
          <w:bCs/>
        </w:rPr>
        <w:t xml:space="preserve">Article </w:t>
      </w:r>
      <w:r w:rsidR="00316FE3">
        <w:rPr>
          <w:rFonts w:cs="Tahoma"/>
          <w:b/>
          <w:bCs/>
        </w:rPr>
        <w:t>4</w:t>
      </w:r>
      <w:r w:rsidRPr="003E5B37">
        <w:rPr>
          <w:rFonts w:cs="Tahoma"/>
          <w:b/>
          <w:bCs/>
        </w:rPr>
        <w:t xml:space="preserve"> – Périmètre </w:t>
      </w:r>
      <w:r w:rsidR="00EE27C3">
        <w:rPr>
          <w:rFonts w:cs="Tahoma"/>
          <w:b/>
          <w:bCs/>
        </w:rPr>
        <w:t xml:space="preserve">des missions </w:t>
      </w:r>
    </w:p>
    <w:p w14:paraId="37E02D11" w14:textId="77777777" w:rsidR="002609B9" w:rsidRPr="002609B9" w:rsidRDefault="003E5B37" w:rsidP="002609B9">
      <w:pPr>
        <w:jc w:val="both"/>
      </w:pPr>
      <w:r>
        <w:t xml:space="preserve">Le </w:t>
      </w:r>
      <w:r w:rsidR="00EE27C3">
        <w:t>périmètre</w:t>
      </w:r>
      <w:r>
        <w:t xml:space="preserve"> des missions est fixé par la convention spécifique</w:t>
      </w:r>
      <w:r w:rsidR="00EE27C3">
        <w:t xml:space="preserve"> conclue entre </w:t>
      </w:r>
      <w:sdt>
        <w:sdtPr>
          <w:id w:val="-453718169"/>
          <w:placeholder>
            <w:docPart w:val="3C99C66096774ADCAD5C5DA9CD052860"/>
          </w:placeholder>
          <w:showingPlcHdr/>
          <w:comboBox>
            <w:listItem w:value="Choisissez un élément."/>
            <w:listItem w:displayText="la collectivité" w:value="la collectivité"/>
            <w:listItem w:displayText="l'établissement" w:value="l'établissement"/>
          </w:comboBox>
        </w:sdtPr>
        <w:sdtEndPr/>
        <w:sdtContent>
          <w:r w:rsidR="00953582" w:rsidRPr="00EF7124">
            <w:rPr>
              <w:rStyle w:val="Textedelespacerserv"/>
              <w:highlight w:val="yellow"/>
            </w:rPr>
            <w:t>Choisissez un élément.</w:t>
          </w:r>
        </w:sdtContent>
      </w:sdt>
      <w:r w:rsidR="00EE27C3">
        <w:t xml:space="preserve"> et le Centre de Gestion</w:t>
      </w:r>
      <w:r>
        <w:t xml:space="preserve">. </w:t>
      </w:r>
    </w:p>
    <w:p w14:paraId="2E2DA6BD" w14:textId="77777777" w:rsidR="0020035F" w:rsidRPr="00080131" w:rsidRDefault="00CE11F4" w:rsidP="002609B9">
      <w:pPr>
        <w:rPr>
          <w:rFonts w:eastAsia="Calibri"/>
        </w:rPr>
      </w:pPr>
      <w:r>
        <w:rPr>
          <w:rFonts w:eastAsia="Calibri"/>
        </w:rPr>
        <w:t>La p</w:t>
      </w:r>
      <w:r w:rsidR="00B954D6" w:rsidRPr="00080131">
        <w:rPr>
          <w:rFonts w:eastAsia="Calibri"/>
        </w:rPr>
        <w:t>résence d’un interlocuteur sur la collectivité</w:t>
      </w:r>
      <w:r>
        <w:rPr>
          <w:rFonts w:eastAsia="Calibri"/>
        </w:rPr>
        <w:t xml:space="preserve"> est requise</w:t>
      </w:r>
      <w:r w:rsidR="00B954D6" w:rsidRPr="00080131">
        <w:rPr>
          <w:rFonts w:eastAsia="Calibri"/>
        </w:rPr>
        <w:t xml:space="preserve"> pour :</w:t>
      </w:r>
    </w:p>
    <w:p w14:paraId="28627807" w14:textId="77777777" w:rsidR="00B954D6" w:rsidRPr="0020035F" w:rsidRDefault="00B954D6" w:rsidP="002609B9">
      <w:pPr>
        <w:pStyle w:val="Paragraphedeliste"/>
        <w:numPr>
          <w:ilvl w:val="0"/>
          <w:numId w:val="15"/>
        </w:numPr>
        <w:jc w:val="both"/>
        <w:rPr>
          <w:rFonts w:cs="Tahoma"/>
        </w:rPr>
      </w:pPr>
      <w:r w:rsidRPr="0020035F">
        <w:rPr>
          <w:rFonts w:cs="Tahoma"/>
        </w:rPr>
        <w:t xml:space="preserve">Se connecter à </w:t>
      </w:r>
      <w:proofErr w:type="spellStart"/>
      <w:r w:rsidRPr="0020035F">
        <w:rPr>
          <w:rFonts w:cs="Tahoma"/>
        </w:rPr>
        <w:t>Teamviewer</w:t>
      </w:r>
      <w:proofErr w:type="spellEnd"/>
      <w:r w:rsidRPr="0020035F">
        <w:rPr>
          <w:rFonts w:cs="Tahoma"/>
        </w:rPr>
        <w:t xml:space="preserve">, fournir </w:t>
      </w:r>
      <w:r w:rsidR="002609B9">
        <w:rPr>
          <w:rFonts w:cs="Tahoma"/>
        </w:rPr>
        <w:t>au service Paie</w:t>
      </w:r>
      <w:r w:rsidRPr="0020035F">
        <w:rPr>
          <w:rFonts w:cs="Tahoma"/>
        </w:rPr>
        <w:t xml:space="preserve"> le code identifiant et le mot de passe pour autoriser le contrôle à distance</w:t>
      </w:r>
      <w:r w:rsidR="0020035F">
        <w:rPr>
          <w:rFonts w:cs="Tahoma"/>
        </w:rPr>
        <w:t>,</w:t>
      </w:r>
    </w:p>
    <w:p w14:paraId="64A37670" w14:textId="77777777" w:rsidR="00B954D6" w:rsidRPr="0020035F" w:rsidRDefault="00B954D6" w:rsidP="002609B9">
      <w:pPr>
        <w:pStyle w:val="Paragraphedeliste"/>
        <w:numPr>
          <w:ilvl w:val="0"/>
          <w:numId w:val="15"/>
        </w:numPr>
        <w:jc w:val="both"/>
        <w:rPr>
          <w:rFonts w:cs="Tahoma"/>
        </w:rPr>
      </w:pPr>
      <w:r w:rsidRPr="0020035F">
        <w:rPr>
          <w:rFonts w:cs="Tahoma"/>
        </w:rPr>
        <w:t>Pouvoir accéder, sur le poste utilisé, aux dossiers dématérialisés</w:t>
      </w:r>
      <w:r w:rsidR="0020035F">
        <w:rPr>
          <w:rFonts w:cs="Tahoma"/>
        </w:rPr>
        <w:t> :</w:t>
      </w:r>
    </w:p>
    <w:p w14:paraId="6E0394FB" w14:textId="77777777" w:rsidR="00B954D6" w:rsidRPr="0020035F" w:rsidRDefault="0020035F" w:rsidP="002609B9">
      <w:pPr>
        <w:pStyle w:val="Paragraphedeliste"/>
        <w:numPr>
          <w:ilvl w:val="0"/>
          <w:numId w:val="16"/>
        </w:numPr>
        <w:ind w:left="1560"/>
        <w:rPr>
          <w:rFonts w:eastAsia="Calibri"/>
        </w:rPr>
      </w:pPr>
      <w:r w:rsidRPr="0020035F">
        <w:rPr>
          <w:rFonts w:eastAsia="Calibri"/>
        </w:rPr>
        <w:t>Contenant</w:t>
      </w:r>
      <w:r w:rsidR="00B954D6" w:rsidRPr="0020035F">
        <w:rPr>
          <w:rFonts w:eastAsia="Calibri"/>
        </w:rPr>
        <w:t xml:space="preserve"> les documents nécessaires aux interventions</w:t>
      </w:r>
      <w:r>
        <w:rPr>
          <w:rFonts w:eastAsia="Calibri"/>
        </w:rPr>
        <w:t>,</w:t>
      </w:r>
    </w:p>
    <w:p w14:paraId="1A774969" w14:textId="77777777" w:rsidR="00B954D6" w:rsidRPr="0020035F" w:rsidRDefault="0020035F" w:rsidP="002609B9">
      <w:pPr>
        <w:pStyle w:val="Paragraphedeliste"/>
        <w:numPr>
          <w:ilvl w:val="0"/>
          <w:numId w:val="16"/>
        </w:numPr>
        <w:ind w:left="1560"/>
        <w:rPr>
          <w:rFonts w:eastAsia="Calibri"/>
        </w:rPr>
      </w:pPr>
      <w:r w:rsidRPr="0020035F">
        <w:rPr>
          <w:rFonts w:eastAsia="Calibri"/>
        </w:rPr>
        <w:t>Contenant</w:t>
      </w:r>
      <w:r w:rsidR="00B954D6" w:rsidRPr="0020035F">
        <w:rPr>
          <w:rFonts w:eastAsia="Calibri"/>
        </w:rPr>
        <w:t xml:space="preserve"> les procédures d’utilisation du logiciel de paie, de finances et toutes autres procédures facilitant les interventions</w:t>
      </w:r>
      <w:r>
        <w:rPr>
          <w:rFonts w:eastAsia="Calibri"/>
        </w:rPr>
        <w:t>,</w:t>
      </w:r>
    </w:p>
    <w:p w14:paraId="6D480E18" w14:textId="77777777" w:rsidR="00B954D6" w:rsidRPr="0020035F" w:rsidRDefault="00B954D6" w:rsidP="002609B9">
      <w:pPr>
        <w:pStyle w:val="Paragraphedeliste"/>
        <w:numPr>
          <w:ilvl w:val="0"/>
          <w:numId w:val="15"/>
        </w:numPr>
        <w:jc w:val="both"/>
        <w:rPr>
          <w:rFonts w:cs="Tahoma"/>
        </w:rPr>
      </w:pPr>
      <w:r w:rsidRPr="0020035F">
        <w:rPr>
          <w:rFonts w:cs="Tahoma"/>
        </w:rPr>
        <w:lastRenderedPageBreak/>
        <w:t>Les codes et mots de passe seront directement saisis par l’interlocuteur de la collectivité pour les différents logiciels</w:t>
      </w:r>
      <w:r w:rsidR="0020035F">
        <w:rPr>
          <w:rFonts w:cs="Tahoma"/>
        </w:rPr>
        <w:t>,</w:t>
      </w:r>
    </w:p>
    <w:p w14:paraId="00519D78" w14:textId="77777777" w:rsidR="00B954D6" w:rsidRPr="002609B9" w:rsidRDefault="0020035F" w:rsidP="002609B9">
      <w:pPr>
        <w:pStyle w:val="Paragraphedeliste"/>
        <w:numPr>
          <w:ilvl w:val="0"/>
          <w:numId w:val="15"/>
        </w:numPr>
        <w:jc w:val="both"/>
        <w:rPr>
          <w:rFonts w:cs="Tahoma"/>
        </w:rPr>
      </w:pPr>
      <w:r>
        <w:rPr>
          <w:rFonts w:cs="Tahoma"/>
        </w:rPr>
        <w:t>L</w:t>
      </w:r>
      <w:r w:rsidR="00B954D6" w:rsidRPr="0020035F">
        <w:rPr>
          <w:rFonts w:cs="Tahoma"/>
        </w:rPr>
        <w:t>es coordonnées du prestataire des logiciels, l’aspect assistance technique logiciel étant assuré par l’éditeur</w:t>
      </w:r>
      <w:r>
        <w:rPr>
          <w:rFonts w:cs="Tahoma"/>
        </w:rPr>
        <w:t>.</w:t>
      </w:r>
    </w:p>
    <w:p w14:paraId="5612A3B0" w14:textId="77777777" w:rsidR="00B954D6" w:rsidRDefault="00B954D6" w:rsidP="002609B9">
      <w:pPr>
        <w:jc w:val="both"/>
        <w:rPr>
          <w:rFonts w:eastAsia="Calibri"/>
        </w:rPr>
      </w:pPr>
      <w:r w:rsidRPr="00080131">
        <w:rPr>
          <w:rFonts w:eastAsia="Calibri"/>
        </w:rPr>
        <w:t>Lors de la connexion, la fenêtre du poste utilisé du côté de la c</w:t>
      </w:r>
      <w:r>
        <w:rPr>
          <w:rFonts w:eastAsia="Calibri"/>
        </w:rPr>
        <w:t>ollectivité</w:t>
      </w:r>
      <w:r w:rsidRPr="00080131">
        <w:rPr>
          <w:rFonts w:eastAsia="Calibri"/>
        </w:rPr>
        <w:t xml:space="preserve"> ne doit pas se fermer sinon la fenêtre du côté </w:t>
      </w:r>
      <w:r w:rsidR="002609B9">
        <w:rPr>
          <w:rFonts w:eastAsia="Calibri"/>
        </w:rPr>
        <w:t>d</w:t>
      </w:r>
      <w:r w:rsidR="002609B9">
        <w:rPr>
          <w:rFonts w:cs="Tahoma"/>
        </w:rPr>
        <w:t>u service Paie</w:t>
      </w:r>
      <w:r w:rsidRPr="00080131">
        <w:rPr>
          <w:rFonts w:eastAsia="Calibri"/>
        </w:rPr>
        <w:t xml:space="preserve"> est figée.</w:t>
      </w:r>
    </w:p>
    <w:p w14:paraId="241E7F64" w14:textId="77777777" w:rsidR="00B954D6" w:rsidRDefault="00B954D6" w:rsidP="002609B9">
      <w:pPr>
        <w:rPr>
          <w:rFonts w:eastAsia="Calibri"/>
        </w:rPr>
      </w:pPr>
    </w:p>
    <w:p w14:paraId="4109E922" w14:textId="77777777" w:rsidR="00B954D6" w:rsidRDefault="00B954D6" w:rsidP="002609B9">
      <w:pPr>
        <w:jc w:val="both"/>
        <w:rPr>
          <w:rStyle w:val="ui-provider"/>
        </w:rPr>
      </w:pPr>
      <w:r>
        <w:rPr>
          <w:rStyle w:val="ui-provider"/>
        </w:rPr>
        <w:t xml:space="preserve">Toute demande de modification de la collectivité concernant les dates d'intervention sera étudiée. Néanmoins </w:t>
      </w:r>
      <w:r w:rsidR="002609B9">
        <w:rPr>
          <w:rFonts w:cs="Tahoma"/>
        </w:rPr>
        <w:t>le service Paie</w:t>
      </w:r>
      <w:r w:rsidR="002609B9" w:rsidRPr="0020035F">
        <w:rPr>
          <w:rFonts w:cs="Tahoma"/>
        </w:rPr>
        <w:t xml:space="preserve"> </w:t>
      </w:r>
      <w:r>
        <w:rPr>
          <w:rStyle w:val="ui-provider"/>
        </w:rPr>
        <w:t xml:space="preserve">se réserve le droit de ne pas pouvoir y donner une suite favorable. Dans la mesure du possible, </w:t>
      </w:r>
      <w:r w:rsidR="00CE11F4">
        <w:rPr>
          <w:rStyle w:val="ui-provider"/>
        </w:rPr>
        <w:t>le Centre de Gestion</w:t>
      </w:r>
      <w:r>
        <w:rPr>
          <w:rStyle w:val="ui-provider"/>
        </w:rPr>
        <w:t xml:space="preserve"> propose de nouveaux créneaux d'intervention au regard </w:t>
      </w:r>
      <w:r w:rsidR="00CE11F4">
        <w:rPr>
          <w:rStyle w:val="ui-provider"/>
        </w:rPr>
        <w:t>des contraintes organisationnelles de ses services</w:t>
      </w:r>
      <w:r>
        <w:rPr>
          <w:rStyle w:val="ui-provider"/>
        </w:rPr>
        <w:t>.</w:t>
      </w:r>
    </w:p>
    <w:p w14:paraId="344193F8" w14:textId="77777777" w:rsidR="002609B9" w:rsidRDefault="002609B9" w:rsidP="002609B9">
      <w:pPr>
        <w:jc w:val="both"/>
        <w:rPr>
          <w:rStyle w:val="ui-provider"/>
        </w:rPr>
      </w:pPr>
    </w:p>
    <w:p w14:paraId="52D66A08" w14:textId="77777777" w:rsidR="00B954D6" w:rsidRPr="009D7F8E" w:rsidRDefault="00B954D6" w:rsidP="002609B9">
      <w:pPr>
        <w:jc w:val="both"/>
        <w:rPr>
          <w:b/>
          <w:bCs/>
        </w:rPr>
      </w:pPr>
      <w:r>
        <w:rPr>
          <w:b/>
          <w:bCs/>
        </w:rPr>
        <w:t>En fonction des éléments contextuels</w:t>
      </w:r>
      <w:r w:rsidR="0020035F">
        <w:rPr>
          <w:b/>
          <w:bCs/>
        </w:rPr>
        <w:t>,</w:t>
      </w:r>
      <w:r>
        <w:rPr>
          <w:b/>
          <w:bCs/>
        </w:rPr>
        <w:t xml:space="preserve"> il est déterminé un </w:t>
      </w:r>
      <w:r w:rsidR="00293758">
        <w:rPr>
          <w:b/>
          <w:bCs/>
        </w:rPr>
        <w:t xml:space="preserve">ou plusieurs </w:t>
      </w:r>
      <w:r>
        <w:rPr>
          <w:b/>
          <w:bCs/>
        </w:rPr>
        <w:t>type</w:t>
      </w:r>
      <w:r w:rsidR="00293758">
        <w:rPr>
          <w:b/>
          <w:bCs/>
        </w:rPr>
        <w:t xml:space="preserve">s </w:t>
      </w:r>
      <w:r>
        <w:rPr>
          <w:b/>
          <w:bCs/>
        </w:rPr>
        <w:t>d’accompagnement </w:t>
      </w:r>
      <w:r w:rsidR="00CE11F4">
        <w:rPr>
          <w:b/>
          <w:bCs/>
        </w:rPr>
        <w:t xml:space="preserve">parmi les suivants </w:t>
      </w:r>
      <w:r>
        <w:rPr>
          <w:b/>
          <w:bCs/>
        </w:rPr>
        <w:t>:</w:t>
      </w:r>
    </w:p>
    <w:p w14:paraId="06AEA60D" w14:textId="77777777" w:rsidR="00B954D6" w:rsidRPr="00E81982" w:rsidRDefault="00B954D6" w:rsidP="002609B9">
      <w:pPr>
        <w:pStyle w:val="Paragraphedeliste"/>
        <w:numPr>
          <w:ilvl w:val="0"/>
          <w:numId w:val="12"/>
        </w:numPr>
        <w:rPr>
          <w:rFonts w:eastAsia="Calibri"/>
          <w:b/>
          <w:bCs/>
        </w:rPr>
      </w:pPr>
      <w:r>
        <w:rPr>
          <w:rFonts w:eastAsia="Calibri"/>
          <w:b/>
          <w:bCs/>
        </w:rPr>
        <w:t>Accompagner la collectivité qui ne serait plus en mesure d’assurer une continuité de service pour la réalisation des paies de leurs agents</w:t>
      </w:r>
      <w:r w:rsidR="0020035F">
        <w:rPr>
          <w:rFonts w:eastAsia="Calibri"/>
          <w:b/>
          <w:bCs/>
        </w:rPr>
        <w:t> :</w:t>
      </w:r>
    </w:p>
    <w:p w14:paraId="7524FED6" w14:textId="77777777" w:rsidR="00B954D6" w:rsidRPr="001F3F7E" w:rsidRDefault="00B954D6" w:rsidP="002609B9">
      <w:pPr>
        <w:pStyle w:val="Paragraphedeliste"/>
        <w:numPr>
          <w:ilvl w:val="0"/>
          <w:numId w:val="13"/>
        </w:numPr>
        <w:ind w:left="2127"/>
        <w:rPr>
          <w:rFonts w:eastAsia="Calibri"/>
          <w:b/>
          <w:bCs/>
        </w:rPr>
      </w:pPr>
      <w:r w:rsidRPr="001F3F7E">
        <w:rPr>
          <w:rFonts w:eastAsia="Calibri"/>
          <w:b/>
          <w:bCs/>
        </w:rPr>
        <w:t>Phase découverte</w:t>
      </w:r>
      <w:r w:rsidR="0020035F">
        <w:rPr>
          <w:rFonts w:eastAsia="Calibri"/>
          <w:b/>
          <w:bCs/>
        </w:rPr>
        <w:t>,</w:t>
      </w:r>
    </w:p>
    <w:p w14:paraId="275147D6" w14:textId="77777777" w:rsidR="00B954D6" w:rsidRPr="00075A74" w:rsidRDefault="00B954D6" w:rsidP="002609B9">
      <w:pPr>
        <w:pStyle w:val="Paragraphedeliste"/>
        <w:numPr>
          <w:ilvl w:val="0"/>
          <w:numId w:val="13"/>
        </w:numPr>
        <w:ind w:left="2127"/>
        <w:rPr>
          <w:rFonts w:eastAsia="Calibri"/>
          <w:b/>
          <w:bCs/>
        </w:rPr>
      </w:pPr>
      <w:r w:rsidRPr="00075A74">
        <w:rPr>
          <w:rFonts w:eastAsia="Calibri"/>
          <w:b/>
          <w:bCs/>
        </w:rPr>
        <w:t xml:space="preserve">Intervention : </w:t>
      </w:r>
      <w:r w:rsidR="0020035F">
        <w:rPr>
          <w:rFonts w:eastAsia="Calibri"/>
          <w:b/>
          <w:bCs/>
        </w:rPr>
        <w:t>s</w:t>
      </w:r>
      <w:r w:rsidRPr="00075A74">
        <w:rPr>
          <w:rFonts w:eastAsia="Calibri"/>
          <w:b/>
          <w:bCs/>
        </w:rPr>
        <w:t>aisie et contrôle de la paie</w:t>
      </w:r>
      <w:r w:rsidR="0020035F">
        <w:rPr>
          <w:rFonts w:eastAsia="Calibri"/>
          <w:b/>
          <w:bCs/>
        </w:rPr>
        <w:t>,</w:t>
      </w:r>
    </w:p>
    <w:p w14:paraId="743DAC63" w14:textId="77777777" w:rsidR="00B954D6" w:rsidRPr="00075A74" w:rsidRDefault="00B954D6" w:rsidP="002609B9">
      <w:pPr>
        <w:pStyle w:val="Paragraphedeliste"/>
        <w:numPr>
          <w:ilvl w:val="0"/>
          <w:numId w:val="13"/>
        </w:numPr>
        <w:ind w:left="2127"/>
        <w:rPr>
          <w:rFonts w:cs="Tahoma"/>
          <w:b/>
          <w:bCs/>
        </w:rPr>
      </w:pPr>
      <w:r w:rsidRPr="00075A74">
        <w:rPr>
          <w:rFonts w:cs="Tahoma"/>
          <w:b/>
          <w:bCs/>
        </w:rPr>
        <w:t xml:space="preserve">Intervention : </w:t>
      </w:r>
      <w:r w:rsidR="0020035F">
        <w:rPr>
          <w:rFonts w:cs="Tahoma"/>
          <w:b/>
          <w:bCs/>
        </w:rPr>
        <w:t>g</w:t>
      </w:r>
      <w:r w:rsidRPr="00075A74">
        <w:rPr>
          <w:rFonts w:cs="Tahoma"/>
          <w:b/>
          <w:bCs/>
        </w:rPr>
        <w:t>énération et contrôle de l’intégration comptable</w:t>
      </w:r>
      <w:r w:rsidR="0020035F">
        <w:rPr>
          <w:rFonts w:cs="Tahoma"/>
          <w:b/>
          <w:bCs/>
        </w:rPr>
        <w:t>,</w:t>
      </w:r>
    </w:p>
    <w:p w14:paraId="7D0B5563" w14:textId="77777777" w:rsidR="00B954D6" w:rsidRPr="00CE11F4" w:rsidRDefault="00B954D6" w:rsidP="002609B9">
      <w:pPr>
        <w:pStyle w:val="Paragraphedeliste"/>
        <w:numPr>
          <w:ilvl w:val="0"/>
          <w:numId w:val="13"/>
        </w:numPr>
        <w:ind w:left="2127"/>
        <w:rPr>
          <w:rFonts w:cs="Tahoma"/>
          <w:b/>
          <w:bCs/>
        </w:rPr>
      </w:pPr>
      <w:r w:rsidRPr="00075A74">
        <w:rPr>
          <w:rFonts w:cs="Tahoma"/>
          <w:b/>
          <w:bCs/>
        </w:rPr>
        <w:t xml:space="preserve">Intervention : </w:t>
      </w:r>
      <w:r w:rsidR="0020035F">
        <w:rPr>
          <w:rFonts w:cs="Tahoma"/>
          <w:b/>
          <w:bCs/>
        </w:rPr>
        <w:t>g</w:t>
      </w:r>
      <w:r w:rsidRPr="00075A74">
        <w:rPr>
          <w:rFonts w:cs="Tahoma"/>
          <w:b/>
          <w:bCs/>
        </w:rPr>
        <w:t>énération et contrôle de la DSN</w:t>
      </w:r>
      <w:r w:rsidR="0020035F">
        <w:rPr>
          <w:rFonts w:cs="Tahoma"/>
          <w:b/>
          <w:bCs/>
        </w:rPr>
        <w:t>,</w:t>
      </w:r>
    </w:p>
    <w:p w14:paraId="36D7A7E2" w14:textId="77777777" w:rsidR="00B954D6" w:rsidRPr="0020035F" w:rsidRDefault="00B954D6" w:rsidP="002609B9">
      <w:pPr>
        <w:pStyle w:val="Paragraphedeliste"/>
        <w:numPr>
          <w:ilvl w:val="0"/>
          <w:numId w:val="12"/>
        </w:numPr>
        <w:rPr>
          <w:rFonts w:eastAsia="Calibri"/>
          <w:b/>
          <w:bCs/>
        </w:rPr>
      </w:pPr>
      <w:r w:rsidRPr="0020035F">
        <w:rPr>
          <w:rFonts w:eastAsia="Calibri"/>
          <w:b/>
          <w:bCs/>
        </w:rPr>
        <w:t>Accompagnement à la prise de poste de Gestionnaire de pai</w:t>
      </w:r>
      <w:r w:rsidR="0020035F">
        <w:rPr>
          <w:rFonts w:eastAsia="Calibri"/>
          <w:b/>
          <w:bCs/>
        </w:rPr>
        <w:t>e,</w:t>
      </w:r>
    </w:p>
    <w:p w14:paraId="0A5058C1" w14:textId="77777777" w:rsidR="00B954D6" w:rsidRPr="002609B9" w:rsidRDefault="00B954D6" w:rsidP="002609B9">
      <w:pPr>
        <w:pStyle w:val="Paragraphedeliste"/>
        <w:numPr>
          <w:ilvl w:val="0"/>
          <w:numId w:val="12"/>
        </w:numPr>
        <w:rPr>
          <w:b/>
          <w:bCs/>
        </w:rPr>
      </w:pPr>
      <w:r w:rsidRPr="00080131">
        <w:rPr>
          <w:b/>
          <w:bCs/>
        </w:rPr>
        <w:t>Accompagnement sur des dossiers complexes de paie</w:t>
      </w:r>
      <w:r w:rsidR="0020035F">
        <w:rPr>
          <w:b/>
          <w:bCs/>
        </w:rPr>
        <w:t>.</w:t>
      </w:r>
    </w:p>
    <w:p w14:paraId="47699AD0" w14:textId="77777777" w:rsidR="00B129D8" w:rsidRDefault="00B129D8" w:rsidP="00B129D8"/>
    <w:p w14:paraId="3964E7F8" w14:textId="77777777" w:rsidR="003B6263" w:rsidRPr="00AE35E8" w:rsidRDefault="003B6263" w:rsidP="002609B9">
      <w:pPr>
        <w:rPr>
          <w:b/>
        </w:rPr>
      </w:pPr>
      <w:r w:rsidRPr="00AE35E8">
        <w:rPr>
          <w:b/>
        </w:rPr>
        <w:t xml:space="preserve">Article </w:t>
      </w:r>
      <w:r w:rsidR="00EE27C3">
        <w:rPr>
          <w:b/>
        </w:rPr>
        <w:t>5</w:t>
      </w:r>
      <w:r w:rsidR="00883360">
        <w:rPr>
          <w:b/>
        </w:rPr>
        <w:t xml:space="preserve"> – Conditions financières </w:t>
      </w:r>
    </w:p>
    <w:p w14:paraId="6F23D6BA" w14:textId="77777777" w:rsidR="00EE27C3" w:rsidRDefault="00EE27C3" w:rsidP="002609B9">
      <w:pPr>
        <w:jc w:val="both"/>
        <w:rPr>
          <w:rFonts w:eastAsia="Calibri" w:cs="Tahoma"/>
          <w:lang w:eastAsia="en-US"/>
        </w:rPr>
      </w:pPr>
      <w:r>
        <w:rPr>
          <w:rFonts w:eastAsia="Calibri" w:cs="Tahoma"/>
          <w:lang w:eastAsia="en-US"/>
        </w:rPr>
        <w:t xml:space="preserve">La présente convention n’emporte pas d’incidences financières. </w:t>
      </w:r>
    </w:p>
    <w:p w14:paraId="4CF1A245" w14:textId="77777777" w:rsidR="003E5CA3" w:rsidRPr="003E5CA3" w:rsidRDefault="00EE27C3" w:rsidP="002609B9">
      <w:pPr>
        <w:jc w:val="both"/>
        <w:rPr>
          <w:rFonts w:eastAsia="Calibri" w:cs="Tahoma"/>
          <w:lang w:eastAsia="en-US"/>
        </w:rPr>
      </w:pPr>
      <w:r>
        <w:rPr>
          <w:rFonts w:eastAsia="Calibri" w:cs="Tahoma"/>
          <w:lang w:eastAsia="en-US"/>
        </w:rPr>
        <w:t>Concernant le tarif applicable aux prestations de paie d’urgence, l</w:t>
      </w:r>
      <w:r w:rsidR="003E5CA3" w:rsidRPr="003E5CA3">
        <w:rPr>
          <w:rFonts w:eastAsia="Calibri" w:cs="Tahoma"/>
          <w:lang w:eastAsia="en-US"/>
        </w:rPr>
        <w:t>e Conseil d’Administration du Centre de Gestion délibère chaque année (année N) sur le montant des tarifs applicables</w:t>
      </w:r>
      <w:r w:rsidR="003E5CA3">
        <w:rPr>
          <w:rFonts w:eastAsia="Calibri" w:cs="Tahoma"/>
          <w:lang w:eastAsia="en-US"/>
        </w:rPr>
        <w:t xml:space="preserve"> pour</w:t>
      </w:r>
      <w:r w:rsidR="003E5CA3" w:rsidRPr="003E5CA3">
        <w:rPr>
          <w:rFonts w:eastAsia="Calibri" w:cs="Tahoma"/>
          <w:lang w:eastAsia="en-US"/>
        </w:rPr>
        <w:t xml:space="preserve"> l’année N+1. Le Centre de Gestion transmet</w:t>
      </w:r>
      <w:r w:rsidR="00883360">
        <w:rPr>
          <w:rFonts w:eastAsia="Calibri" w:cs="Tahoma"/>
          <w:lang w:eastAsia="en-US"/>
        </w:rPr>
        <w:t>, lorsque ceux-ci connaissent une évolution,</w:t>
      </w:r>
      <w:r w:rsidR="003E5CA3" w:rsidRPr="003E5CA3">
        <w:rPr>
          <w:rFonts w:eastAsia="Calibri" w:cs="Tahoma"/>
          <w:lang w:eastAsia="en-US"/>
        </w:rPr>
        <w:t xml:space="preserve"> les nouveaux tarifs votés à </w:t>
      </w:r>
      <w:sdt>
        <w:sdtPr>
          <w:id w:val="352309855"/>
          <w:placeholder>
            <w:docPart w:val="9AD13A9CB9C74D6389BB627CEF9D0076"/>
          </w:placeholder>
          <w:showingPlcHdr/>
          <w:comboBox>
            <w:listItem w:value="Choisissez un élément."/>
            <w:listItem w:displayText="la collectivité" w:value="la collectivité"/>
            <w:listItem w:displayText="l'établissement" w:value="l'établissement"/>
          </w:comboBox>
        </w:sdtPr>
        <w:sdtEndPr/>
        <w:sdtContent>
          <w:r w:rsidR="00953582" w:rsidRPr="00EF7124">
            <w:rPr>
              <w:rStyle w:val="Textedelespacerserv"/>
              <w:highlight w:val="yellow"/>
            </w:rPr>
            <w:t>Choisissez un élément.</w:t>
          </w:r>
        </w:sdtContent>
      </w:sdt>
      <w:r w:rsidR="003E5CA3" w:rsidRPr="003E5CA3">
        <w:rPr>
          <w:rFonts w:eastAsia="Calibri" w:cs="Tahoma"/>
          <w:lang w:eastAsia="en-US"/>
        </w:rPr>
        <w:t>, afin de les appliquer à compter du 1</w:t>
      </w:r>
      <w:r w:rsidR="003E5CA3" w:rsidRPr="0020035F">
        <w:rPr>
          <w:rFonts w:eastAsia="Calibri" w:cs="Tahoma"/>
          <w:vertAlign w:val="superscript"/>
          <w:lang w:eastAsia="en-US"/>
        </w:rPr>
        <w:t>er</w:t>
      </w:r>
      <w:r w:rsidR="0020035F">
        <w:rPr>
          <w:rFonts w:eastAsia="Calibri" w:cs="Tahoma"/>
          <w:lang w:eastAsia="en-US"/>
        </w:rPr>
        <w:t xml:space="preserve"> </w:t>
      </w:r>
      <w:r w:rsidR="003E5CA3" w:rsidRPr="003E5CA3">
        <w:rPr>
          <w:rFonts w:eastAsia="Calibri" w:cs="Tahoma"/>
          <w:lang w:eastAsia="en-US"/>
        </w:rPr>
        <w:t xml:space="preserve">janvier de l’année N+1. </w:t>
      </w:r>
    </w:p>
    <w:p w14:paraId="6CEAFEEA" w14:textId="77777777" w:rsidR="003E5CA3" w:rsidRPr="003E5CA3" w:rsidRDefault="003E5CA3" w:rsidP="002609B9">
      <w:pPr>
        <w:jc w:val="both"/>
        <w:rPr>
          <w:rFonts w:eastAsia="Calibri" w:cs="Tahoma"/>
          <w:lang w:eastAsia="en-US"/>
        </w:rPr>
      </w:pPr>
      <w:r w:rsidRPr="003E5CA3">
        <w:rPr>
          <w:rFonts w:eastAsia="Calibri" w:cs="Tahoma"/>
          <w:lang w:eastAsia="en-US"/>
        </w:rPr>
        <w:t>La facturation</w:t>
      </w:r>
      <w:r w:rsidR="00EE27C3">
        <w:rPr>
          <w:rFonts w:eastAsia="Calibri" w:cs="Tahoma"/>
          <w:lang w:eastAsia="en-US"/>
        </w:rPr>
        <w:t xml:space="preserve"> de la prestation</w:t>
      </w:r>
      <w:r w:rsidRPr="003E5CA3">
        <w:rPr>
          <w:rFonts w:eastAsia="Calibri" w:cs="Tahoma"/>
          <w:lang w:eastAsia="en-US"/>
        </w:rPr>
        <w:t xml:space="preserve"> s’établira sur la base des tarifs adoptés par le Conseil d’Administration au titre de l’année au cours de laquelle s’effectue l’intervention, en fonction du nombre </w:t>
      </w:r>
      <w:r w:rsidR="00883360">
        <w:rPr>
          <w:rFonts w:eastAsia="Calibri" w:cs="Tahoma"/>
          <w:lang w:eastAsia="en-US"/>
        </w:rPr>
        <w:t xml:space="preserve">d’heures effectivement réalisées. </w:t>
      </w:r>
    </w:p>
    <w:p w14:paraId="0E424CA6" w14:textId="77777777" w:rsidR="00BA7EAB" w:rsidRPr="00AE35E8" w:rsidRDefault="00BA7EAB" w:rsidP="002609B9">
      <w:pPr>
        <w:jc w:val="both"/>
        <w:rPr>
          <w:rFonts w:eastAsia="Calibri" w:cs="Tahoma"/>
          <w:lang w:eastAsia="en-US"/>
        </w:rPr>
      </w:pPr>
      <w:r w:rsidRPr="00AE35E8">
        <w:rPr>
          <w:rFonts w:eastAsia="Calibri" w:cs="Tahoma"/>
          <w:lang w:eastAsia="en-US"/>
        </w:rPr>
        <w:t>À la fin de cette prestation, un avis des sommes à payer sera émis par le Centre de Gestion.</w:t>
      </w:r>
    </w:p>
    <w:p w14:paraId="208336AD" w14:textId="77777777" w:rsidR="00BD2998" w:rsidRPr="00AE35E8" w:rsidRDefault="00BD2998" w:rsidP="002609B9">
      <w:pPr>
        <w:rPr>
          <w:b/>
        </w:rPr>
      </w:pPr>
    </w:p>
    <w:p w14:paraId="64D5516E" w14:textId="77777777" w:rsidR="00A401C8" w:rsidRPr="00AE35E8" w:rsidRDefault="00A401C8" w:rsidP="002609B9">
      <w:pPr>
        <w:rPr>
          <w:b/>
        </w:rPr>
      </w:pPr>
      <w:r w:rsidRPr="00AE35E8">
        <w:rPr>
          <w:b/>
        </w:rPr>
        <w:t xml:space="preserve">Article </w:t>
      </w:r>
      <w:r w:rsidR="0006183E">
        <w:rPr>
          <w:b/>
        </w:rPr>
        <w:t>6</w:t>
      </w:r>
      <w:r w:rsidR="00883360">
        <w:rPr>
          <w:b/>
        </w:rPr>
        <w:t xml:space="preserve"> </w:t>
      </w:r>
      <w:r w:rsidR="000A3D7D">
        <w:rPr>
          <w:b/>
        </w:rPr>
        <w:t>–</w:t>
      </w:r>
      <w:r w:rsidR="003F1A0A">
        <w:rPr>
          <w:b/>
        </w:rPr>
        <w:t xml:space="preserve"> O</w:t>
      </w:r>
      <w:r w:rsidR="000A3D7D">
        <w:rPr>
          <w:b/>
        </w:rPr>
        <w:t xml:space="preserve">bligations des parties </w:t>
      </w:r>
    </w:p>
    <w:p w14:paraId="66A1C6D8" w14:textId="77777777" w:rsidR="003F1A0A" w:rsidRPr="0020035F" w:rsidRDefault="000A3D7D" w:rsidP="002609B9">
      <w:pPr>
        <w:jc w:val="both"/>
        <w:rPr>
          <w:rFonts w:cs="Tahoma"/>
          <w:i/>
          <w:iCs/>
        </w:rPr>
      </w:pPr>
      <w:r w:rsidRPr="0020035F">
        <w:rPr>
          <w:rFonts w:cs="Tahoma"/>
          <w:i/>
          <w:iCs/>
        </w:rPr>
        <w:t>Article 6.1 –</w:t>
      </w:r>
      <w:r w:rsidR="003F1A0A" w:rsidRPr="0020035F">
        <w:rPr>
          <w:rFonts w:cs="Tahoma"/>
          <w:i/>
          <w:iCs/>
        </w:rPr>
        <w:t xml:space="preserve"> Obligations communes </w:t>
      </w:r>
    </w:p>
    <w:p w14:paraId="67563D29" w14:textId="77777777" w:rsidR="003F1A0A" w:rsidRDefault="000A4E65" w:rsidP="002609B9">
      <w:pPr>
        <w:jc w:val="both"/>
        <w:rPr>
          <w:rFonts w:eastAsia="Calibri"/>
          <w:lang w:eastAsia="en-US"/>
        </w:rPr>
      </w:pPr>
      <w:sdt>
        <w:sdtPr>
          <w:id w:val="639694980"/>
          <w:placeholder>
            <w:docPart w:val="1CA9F945529F42BDAD6E3590EC729F7C"/>
          </w:placeholder>
          <w:showingPlcHdr/>
          <w:comboBox>
            <w:listItem w:value="Choisissez un élément."/>
            <w:listItem w:displayText="La collectivité" w:value="La collectivité"/>
            <w:listItem w:displayText="L'établissement" w:value="L'établissement"/>
          </w:comboBox>
        </w:sdtPr>
        <w:sdtEndPr/>
        <w:sdtContent>
          <w:r w:rsidR="00953582" w:rsidRPr="00EF7124">
            <w:rPr>
              <w:rStyle w:val="Textedelespacerserv"/>
              <w:highlight w:val="yellow"/>
            </w:rPr>
            <w:t>Choisissez un élément.</w:t>
          </w:r>
        </w:sdtContent>
      </w:sdt>
      <w:r w:rsidR="003F1A0A">
        <w:rPr>
          <w:rFonts w:cs="Tahoma"/>
        </w:rPr>
        <w:t xml:space="preserve"> </w:t>
      </w:r>
      <w:r w:rsidR="003F1A0A" w:rsidRPr="005165A9">
        <w:rPr>
          <w:rFonts w:eastAsia="Calibri"/>
          <w:lang w:eastAsia="en-US"/>
        </w:rPr>
        <w:t xml:space="preserve">et le </w:t>
      </w:r>
      <w:r w:rsidR="003F1A0A">
        <w:rPr>
          <w:rFonts w:eastAsia="Calibri"/>
          <w:lang w:eastAsia="en-US"/>
        </w:rPr>
        <w:t>Centre de Gestion</w:t>
      </w:r>
      <w:r w:rsidR="003F1A0A" w:rsidRPr="005165A9">
        <w:rPr>
          <w:rFonts w:eastAsia="Calibri"/>
          <w:lang w:eastAsia="en-US"/>
        </w:rPr>
        <w:t xml:space="preserve"> se conforment au règlement général sur la protection des données UE 2016/679 du Parlement européen et du Conseil du 27 avril 2016, et collaborent de bonne foi à cette fin dans le cadre de l’exécution de la présente convention. </w:t>
      </w:r>
    </w:p>
    <w:p w14:paraId="72752EED" w14:textId="77777777" w:rsidR="003F1A0A" w:rsidRDefault="003F1A0A" w:rsidP="002609B9">
      <w:pPr>
        <w:jc w:val="both"/>
        <w:rPr>
          <w:rFonts w:eastAsia="Calibri"/>
          <w:lang w:eastAsia="en-US"/>
        </w:rPr>
      </w:pPr>
      <w:r w:rsidRPr="005165A9">
        <w:rPr>
          <w:rFonts w:eastAsia="Calibri"/>
          <w:lang w:eastAsia="en-US"/>
        </w:rPr>
        <w:t xml:space="preserve">Les parties s’engagent à respecter la confidentialité des données transmises. Notamment, les données à caractère personnel relatives à tout </w:t>
      </w:r>
      <w:r>
        <w:rPr>
          <w:rFonts w:eastAsia="Calibri"/>
          <w:lang w:eastAsia="en-US"/>
        </w:rPr>
        <w:t>agent</w:t>
      </w:r>
      <w:r w:rsidRPr="005F77DD">
        <w:rPr>
          <w:rFonts w:eastAsia="Calibri"/>
          <w:lang w:eastAsia="en-US"/>
        </w:rPr>
        <w:t xml:space="preserve">, transmises par </w:t>
      </w:r>
      <w:sdt>
        <w:sdtPr>
          <w:id w:val="206998432"/>
          <w:placeholder>
            <w:docPart w:val="B7559E7F9CB34846992BFAB24BE42BE3"/>
          </w:placeholder>
          <w:showingPlcHdr/>
          <w:comboBox>
            <w:listItem w:value="Choisissez un élément."/>
            <w:listItem w:displayText="la collectivité" w:value="la collectivité"/>
            <w:listItem w:displayText="l'établissement" w:value="l'établissement"/>
          </w:comboBox>
        </w:sdtPr>
        <w:sdtEndPr/>
        <w:sdtContent>
          <w:r w:rsidR="00953582" w:rsidRPr="00EF7124">
            <w:rPr>
              <w:rStyle w:val="Textedelespacerserv"/>
              <w:highlight w:val="yellow"/>
            </w:rPr>
            <w:t>Choisissez un élément.</w:t>
          </w:r>
        </w:sdtContent>
      </w:sdt>
      <w:r w:rsidRPr="005F77DD">
        <w:rPr>
          <w:rFonts w:eastAsia="Calibri"/>
          <w:lang w:eastAsia="en-US"/>
        </w:rPr>
        <w:t>,</w:t>
      </w:r>
      <w:r w:rsidRPr="005165A9">
        <w:rPr>
          <w:rFonts w:eastAsia="Calibri"/>
          <w:lang w:eastAsia="en-US"/>
        </w:rPr>
        <w:t xml:space="preserve"> restent strictement confidentielles et ne font l’objet d’aucune divulgation par le Centre de Gestion. </w:t>
      </w:r>
    </w:p>
    <w:p w14:paraId="14961C8E" w14:textId="77777777" w:rsidR="003F1A0A" w:rsidRDefault="003F1A0A" w:rsidP="002609B9">
      <w:pPr>
        <w:jc w:val="both"/>
        <w:rPr>
          <w:rFonts w:eastAsia="Calibri"/>
          <w:lang w:eastAsia="en-US"/>
        </w:rPr>
      </w:pPr>
      <w:r w:rsidRPr="005165A9">
        <w:rPr>
          <w:rFonts w:eastAsia="Calibri"/>
          <w:lang w:eastAsia="en-US"/>
        </w:rPr>
        <w:t xml:space="preserve">Les données à caractère personnel recueillies ne le sont que dans l’objectif de traitement </w:t>
      </w:r>
      <w:r>
        <w:rPr>
          <w:rFonts w:eastAsia="Calibri"/>
          <w:lang w:eastAsia="en-US"/>
        </w:rPr>
        <w:t>de la paie</w:t>
      </w:r>
      <w:r w:rsidRPr="005165A9">
        <w:rPr>
          <w:rFonts w:eastAsia="Calibri"/>
          <w:lang w:eastAsia="en-US"/>
        </w:rPr>
        <w:t xml:space="preserve"> par le Centre de Gestion. </w:t>
      </w:r>
    </w:p>
    <w:p w14:paraId="5DD24123" w14:textId="77777777" w:rsidR="003F1A0A" w:rsidRPr="005165A9" w:rsidRDefault="003F1A0A" w:rsidP="002609B9">
      <w:pPr>
        <w:jc w:val="both"/>
        <w:rPr>
          <w:rFonts w:eastAsia="Calibri"/>
          <w:lang w:eastAsia="en-US"/>
        </w:rPr>
      </w:pPr>
      <w:r w:rsidRPr="005165A9">
        <w:rPr>
          <w:rFonts w:eastAsia="Calibri"/>
          <w:lang w:eastAsia="en-US"/>
        </w:rPr>
        <w:t xml:space="preserve">Conformément à la loi « Informatique et libertés » du 6 janvier 1978 modifiée, tout </w:t>
      </w:r>
      <w:r>
        <w:rPr>
          <w:rFonts w:eastAsia="Calibri"/>
          <w:lang w:eastAsia="en-US"/>
        </w:rPr>
        <w:t>agent</w:t>
      </w:r>
      <w:r w:rsidRPr="005165A9">
        <w:rPr>
          <w:rFonts w:eastAsia="Calibri"/>
          <w:lang w:eastAsia="en-US"/>
        </w:rPr>
        <w:t xml:space="preserve"> bénéficie d’un droit d’accès et de rectification aux informations qui le concernent. Dans la mesure où </w:t>
      </w:r>
      <w:sdt>
        <w:sdtPr>
          <w:id w:val="-1579130930"/>
          <w:placeholder>
            <w:docPart w:val="B1CAEB0D741C4FCDA6DBC6D8D7F3B027"/>
          </w:placeholder>
          <w:showingPlcHdr/>
          <w:comboBox>
            <w:listItem w:value="Choisissez un élément."/>
            <w:listItem w:displayText="la collectivité" w:value="la collectivité"/>
            <w:listItem w:displayText="l'établissement" w:value="l'établissement"/>
          </w:comboBox>
        </w:sdtPr>
        <w:sdtEndPr/>
        <w:sdtContent>
          <w:r w:rsidR="00953582" w:rsidRPr="00EF7124">
            <w:rPr>
              <w:rStyle w:val="Textedelespacerserv"/>
              <w:highlight w:val="yellow"/>
            </w:rPr>
            <w:t>Choisissez un élément.</w:t>
          </w:r>
        </w:sdtContent>
      </w:sdt>
      <w:r>
        <w:rPr>
          <w:rFonts w:cs="Tahoma"/>
        </w:rPr>
        <w:t xml:space="preserve"> </w:t>
      </w:r>
      <w:r w:rsidRPr="005165A9">
        <w:rPr>
          <w:rFonts w:eastAsia="Calibri"/>
          <w:lang w:eastAsia="en-US"/>
        </w:rPr>
        <w:t xml:space="preserve">recevrait une demande d’un </w:t>
      </w:r>
      <w:r>
        <w:rPr>
          <w:rFonts w:eastAsia="Calibri"/>
          <w:lang w:eastAsia="en-US"/>
        </w:rPr>
        <w:t>agent</w:t>
      </w:r>
      <w:r w:rsidRPr="005165A9">
        <w:rPr>
          <w:rFonts w:eastAsia="Calibri"/>
          <w:lang w:eastAsia="en-US"/>
        </w:rPr>
        <w:t xml:space="preserve"> portant sur l’exercice de ce droit, elle en avise le Centre de Gestion, le cas échéant, en procédant à la transmission des données concernées. </w:t>
      </w:r>
    </w:p>
    <w:p w14:paraId="6619B57A" w14:textId="77777777" w:rsidR="00953582" w:rsidRDefault="00953582" w:rsidP="002609B9">
      <w:pPr>
        <w:jc w:val="both"/>
        <w:rPr>
          <w:rFonts w:cs="Tahoma"/>
        </w:rPr>
      </w:pPr>
    </w:p>
    <w:p w14:paraId="0353FA64" w14:textId="77777777" w:rsidR="000A3D7D" w:rsidRPr="00953582" w:rsidRDefault="003F1A0A" w:rsidP="002609B9">
      <w:pPr>
        <w:jc w:val="both"/>
        <w:rPr>
          <w:rFonts w:cs="Tahoma"/>
          <w:i/>
          <w:iCs/>
        </w:rPr>
      </w:pPr>
      <w:r w:rsidRPr="00953582">
        <w:rPr>
          <w:rFonts w:cs="Tahoma"/>
          <w:i/>
          <w:iCs/>
        </w:rPr>
        <w:t>Article 6.2 – Obligations de</w:t>
      </w:r>
      <w:r w:rsidR="000A3D7D" w:rsidRPr="00953582">
        <w:rPr>
          <w:rFonts w:cs="Tahoma"/>
          <w:i/>
          <w:iCs/>
        </w:rPr>
        <w:t xml:space="preserve"> </w:t>
      </w:r>
      <w:sdt>
        <w:sdtPr>
          <w:rPr>
            <w:i/>
            <w:iCs/>
          </w:rPr>
          <w:id w:val="707455138"/>
          <w:placeholder>
            <w:docPart w:val="D0C4E55422BF495391D3B830CC9FDA33"/>
          </w:placeholder>
          <w:showingPlcHdr/>
          <w:comboBox>
            <w:listItem w:value="Choisissez un élément."/>
            <w:listItem w:displayText="la collectivité" w:value="la collectivité"/>
            <w:listItem w:displayText="l'établissement" w:value="l'établissement"/>
          </w:comboBox>
        </w:sdtPr>
        <w:sdtEndPr/>
        <w:sdtContent>
          <w:r w:rsidR="00953582" w:rsidRPr="00953582">
            <w:rPr>
              <w:rStyle w:val="Textedelespacerserv"/>
              <w:i/>
              <w:iCs/>
              <w:highlight w:val="yellow"/>
            </w:rPr>
            <w:t>Choisissez un élément.</w:t>
          </w:r>
        </w:sdtContent>
      </w:sdt>
    </w:p>
    <w:p w14:paraId="47B9857A" w14:textId="77777777" w:rsidR="00953582" w:rsidRDefault="000A4E65" w:rsidP="002609B9">
      <w:pPr>
        <w:jc w:val="both"/>
        <w:rPr>
          <w:rFonts w:cs="Tahoma"/>
        </w:rPr>
      </w:pPr>
      <w:sdt>
        <w:sdtPr>
          <w:id w:val="-1396590423"/>
          <w:placeholder>
            <w:docPart w:val="B54AED95CEC948D096A3A7D8ABBCF975"/>
          </w:placeholder>
          <w:showingPlcHdr/>
          <w:comboBox>
            <w:listItem w:value="Choisissez un élément."/>
            <w:listItem w:displayText="La collectivité" w:value="La collectivité"/>
            <w:listItem w:displayText="L'établissement" w:value="L'établissement"/>
          </w:comboBox>
        </w:sdtPr>
        <w:sdtEndPr/>
        <w:sdtContent>
          <w:r w:rsidR="00953582" w:rsidRPr="00EF7124">
            <w:rPr>
              <w:rStyle w:val="Textedelespacerserv"/>
              <w:highlight w:val="yellow"/>
            </w:rPr>
            <w:t>Choisissez un élément.</w:t>
          </w:r>
        </w:sdtContent>
      </w:sdt>
      <w:r w:rsidR="000A3D7D">
        <w:rPr>
          <w:rFonts w:cs="Tahoma"/>
        </w:rPr>
        <w:t xml:space="preserve"> s’engage à répondre à toute demande permettant d’établir l’offre </w:t>
      </w:r>
      <w:r w:rsidR="003F1A0A">
        <w:rPr>
          <w:rFonts w:cs="Tahoma"/>
        </w:rPr>
        <w:t>du Centre de Gestion</w:t>
      </w:r>
      <w:r w:rsidR="004D723E">
        <w:rPr>
          <w:rFonts w:cs="Tahoma"/>
        </w:rPr>
        <w:t xml:space="preserve">. </w:t>
      </w:r>
    </w:p>
    <w:p w14:paraId="3342672D" w14:textId="77777777" w:rsidR="00503F0A" w:rsidRDefault="000F6EDD" w:rsidP="002609B9">
      <w:pPr>
        <w:jc w:val="both"/>
        <w:rPr>
          <w:rFonts w:cs="Tahoma"/>
        </w:rPr>
      </w:pPr>
      <w:r>
        <w:rPr>
          <w:rFonts w:cs="Tahoma"/>
        </w:rPr>
        <w:lastRenderedPageBreak/>
        <w:t xml:space="preserve">Également, </w:t>
      </w:r>
      <w:sdt>
        <w:sdtPr>
          <w:id w:val="-1157140646"/>
          <w:placeholder>
            <w:docPart w:val="C377067921AA43EFA5C3469BED2AA3CD"/>
          </w:placeholder>
          <w:showingPlcHdr/>
          <w:comboBox>
            <w:listItem w:value="Choisissez un élément."/>
            <w:listItem w:displayText="la collectivité" w:value="la collectivité"/>
            <w:listItem w:displayText="l'établissement" w:value="l'établissement"/>
          </w:comboBox>
        </w:sdtPr>
        <w:sdtEndPr/>
        <w:sdtContent>
          <w:r w:rsidR="00953582" w:rsidRPr="00EF7124">
            <w:rPr>
              <w:rStyle w:val="Textedelespacerserv"/>
              <w:highlight w:val="yellow"/>
            </w:rPr>
            <w:t>Choisissez un élément.</w:t>
          </w:r>
        </w:sdtContent>
      </w:sdt>
      <w:r>
        <w:rPr>
          <w:rFonts w:cs="Tahoma"/>
        </w:rPr>
        <w:t xml:space="preserve"> s’engage à fournir tous les éléments réclamés par le Centre de Gestion pour la réalisation de la prestation. </w:t>
      </w:r>
    </w:p>
    <w:p w14:paraId="157CE944" w14:textId="77777777" w:rsidR="000F6EDD" w:rsidRDefault="000A4E65" w:rsidP="002609B9">
      <w:pPr>
        <w:jc w:val="both"/>
        <w:rPr>
          <w:rFonts w:cs="Tahoma"/>
        </w:rPr>
      </w:pPr>
      <w:sdt>
        <w:sdtPr>
          <w:id w:val="831417194"/>
          <w:placeholder>
            <w:docPart w:val="7EC5E3834A79421E9A7C903E7456B727"/>
          </w:placeholder>
          <w:showingPlcHdr/>
          <w:comboBox>
            <w:listItem w:value="Choisissez un élément."/>
            <w:listItem w:displayText="La collectivité" w:value="La collectivité"/>
            <w:listItem w:displayText="L'établissement" w:value="L'établissement"/>
          </w:comboBox>
        </w:sdtPr>
        <w:sdtEndPr/>
        <w:sdtContent>
          <w:r w:rsidR="00953582" w:rsidRPr="00EF7124">
            <w:rPr>
              <w:rStyle w:val="Textedelespacerserv"/>
              <w:highlight w:val="yellow"/>
            </w:rPr>
            <w:t>Choisissez un élément.</w:t>
          </w:r>
        </w:sdtContent>
      </w:sdt>
      <w:r w:rsidR="00B01E02">
        <w:rPr>
          <w:rFonts w:cs="Tahoma"/>
        </w:rPr>
        <w:t xml:space="preserve"> s’assure de la </w:t>
      </w:r>
      <w:r w:rsidR="00B01E02">
        <w:t>fiabilité et de l’exactitude des éléments transmis au Centre de Gestion, ce dernier ne pouvant être considéré responsable d’une erreur due à des éléments initiaux erronés</w:t>
      </w:r>
      <w:r w:rsidR="00B01E02">
        <w:rPr>
          <w:rFonts w:cs="Tahoma"/>
        </w:rPr>
        <w:t xml:space="preserve">. </w:t>
      </w:r>
    </w:p>
    <w:p w14:paraId="740D86DA" w14:textId="77777777" w:rsidR="004D723E" w:rsidRPr="003E5CA3" w:rsidRDefault="004D723E" w:rsidP="002609B9">
      <w:pPr>
        <w:jc w:val="both"/>
        <w:rPr>
          <w:rFonts w:eastAsia="Calibri" w:cs="Tahoma"/>
          <w:lang w:eastAsia="en-US"/>
        </w:rPr>
      </w:pPr>
      <w:r>
        <w:rPr>
          <w:rFonts w:cs="Tahoma"/>
        </w:rPr>
        <w:t xml:space="preserve">Dans le cadre de la réalisation de la prestation paie d’urgence, il s’engage à </w:t>
      </w:r>
      <w:r w:rsidRPr="003E5CA3">
        <w:rPr>
          <w:rFonts w:eastAsia="Calibri" w:cs="Tahoma"/>
          <w:lang w:eastAsia="en-US"/>
        </w:rPr>
        <w:t xml:space="preserve">procéder au règlement </w:t>
      </w:r>
      <w:r>
        <w:rPr>
          <w:rFonts w:eastAsia="Calibri" w:cs="Tahoma"/>
          <w:lang w:eastAsia="en-US"/>
        </w:rPr>
        <w:t xml:space="preserve">des sommes dues au Centre de Gestion </w:t>
      </w:r>
      <w:r w:rsidRPr="003E5CA3">
        <w:rPr>
          <w:rFonts w:eastAsia="Calibri" w:cs="Tahoma"/>
          <w:lang w:eastAsia="en-US"/>
        </w:rPr>
        <w:t>à réception de l’état des sommes à payer émis par le Centre de Gestion et déposé sur CHORUS</w:t>
      </w:r>
      <w:r>
        <w:rPr>
          <w:rFonts w:eastAsia="Calibri" w:cs="Tahoma"/>
          <w:lang w:eastAsia="en-US"/>
        </w:rPr>
        <w:t>,</w:t>
      </w:r>
      <w:r w:rsidRPr="003E5CA3">
        <w:rPr>
          <w:rFonts w:eastAsia="Calibri" w:cs="Tahoma"/>
          <w:lang w:eastAsia="en-US"/>
        </w:rPr>
        <w:t xml:space="preserve"> dans le respect du délai de paiement prévu par la loi.</w:t>
      </w:r>
    </w:p>
    <w:p w14:paraId="45FB5F64" w14:textId="77777777" w:rsidR="000A3D7D" w:rsidRPr="008D371E" w:rsidRDefault="000A4E65" w:rsidP="002609B9">
      <w:pPr>
        <w:jc w:val="both"/>
        <w:rPr>
          <w:rFonts w:eastAsia="Calibri" w:cs="Tahoma"/>
          <w:lang w:eastAsia="en-US"/>
        </w:rPr>
      </w:pPr>
      <w:sdt>
        <w:sdtPr>
          <w:id w:val="591356975"/>
          <w:placeholder>
            <w:docPart w:val="EA89EEC8C9C54E398CAB2CDBD22B7316"/>
          </w:placeholder>
          <w:showingPlcHdr/>
          <w:comboBox>
            <w:listItem w:value="Choisissez un élément."/>
            <w:listItem w:displayText="La collectivité" w:value="La collectivité"/>
            <w:listItem w:displayText="L'établissement" w:value="L'établissement"/>
          </w:comboBox>
        </w:sdtPr>
        <w:sdtEndPr/>
        <w:sdtContent>
          <w:r w:rsidR="00953582" w:rsidRPr="00EF7124">
            <w:rPr>
              <w:rStyle w:val="Textedelespacerserv"/>
              <w:highlight w:val="yellow"/>
            </w:rPr>
            <w:t>Choisissez un élément.</w:t>
          </w:r>
        </w:sdtContent>
      </w:sdt>
      <w:r w:rsidR="004D723E" w:rsidRPr="003E5CA3">
        <w:rPr>
          <w:rFonts w:eastAsia="Calibri" w:cs="Tahoma"/>
          <w:lang w:eastAsia="en-US"/>
        </w:rPr>
        <w:t xml:space="preserve"> s’engage</w:t>
      </w:r>
      <w:r w:rsidR="004D723E">
        <w:rPr>
          <w:rFonts w:eastAsia="Calibri" w:cs="Tahoma"/>
          <w:lang w:eastAsia="en-US"/>
        </w:rPr>
        <w:t xml:space="preserve"> également</w:t>
      </w:r>
      <w:r w:rsidR="004D723E" w:rsidRPr="003E5CA3">
        <w:rPr>
          <w:rFonts w:eastAsia="Calibri" w:cs="Tahoma"/>
          <w:lang w:eastAsia="en-US"/>
        </w:rPr>
        <w:t xml:space="preserve"> à inscrire à son budget les crédits nécessaires au règlement des sommes dues au Centre de Gestion au titre de la présente convention et en cas de besoin, à créer et à mettre en recouvrement les impositions directes nécessaires pour assurer ce règlement.</w:t>
      </w:r>
    </w:p>
    <w:p w14:paraId="57876574" w14:textId="77777777" w:rsidR="0020035F" w:rsidRDefault="0020035F" w:rsidP="002609B9">
      <w:pPr>
        <w:jc w:val="both"/>
      </w:pPr>
    </w:p>
    <w:p w14:paraId="004C0316" w14:textId="77777777" w:rsidR="000A3D7D" w:rsidRPr="0020035F" w:rsidRDefault="000A3D7D" w:rsidP="002609B9">
      <w:pPr>
        <w:jc w:val="both"/>
        <w:rPr>
          <w:i/>
          <w:iCs/>
        </w:rPr>
      </w:pPr>
      <w:r w:rsidRPr="0020035F">
        <w:rPr>
          <w:i/>
          <w:iCs/>
        </w:rPr>
        <w:t>Article 6.</w:t>
      </w:r>
      <w:r w:rsidR="003F1A0A" w:rsidRPr="0020035F">
        <w:rPr>
          <w:i/>
          <w:iCs/>
        </w:rPr>
        <w:t>3</w:t>
      </w:r>
      <w:r w:rsidRPr="0020035F">
        <w:rPr>
          <w:i/>
          <w:iCs/>
        </w:rPr>
        <w:t xml:space="preserve"> – </w:t>
      </w:r>
      <w:r w:rsidR="003F1A0A" w:rsidRPr="0020035F">
        <w:rPr>
          <w:i/>
          <w:iCs/>
        </w:rPr>
        <w:t>Obligations du</w:t>
      </w:r>
      <w:r w:rsidRPr="0020035F">
        <w:rPr>
          <w:i/>
          <w:iCs/>
        </w:rPr>
        <w:t xml:space="preserve"> Centre de Gestion </w:t>
      </w:r>
    </w:p>
    <w:p w14:paraId="7F1F24B3" w14:textId="77777777" w:rsidR="00AF7DBA" w:rsidRDefault="000A3D7D" w:rsidP="002609B9">
      <w:pPr>
        <w:jc w:val="both"/>
        <w:rPr>
          <w:rFonts w:eastAsia="Calibri" w:cs="Tahoma"/>
          <w:lang w:eastAsia="en-US"/>
        </w:rPr>
      </w:pPr>
      <w:r>
        <w:t xml:space="preserve">Le Centre de Gestion </w:t>
      </w:r>
      <w:r w:rsidR="003F1A0A">
        <w:t>s’engage à</w:t>
      </w:r>
      <w:r w:rsidR="00AF7DBA" w:rsidRPr="00AE35E8">
        <w:rPr>
          <w:rFonts w:eastAsia="Calibri" w:cs="Tahoma"/>
          <w:lang w:eastAsia="en-US"/>
        </w:rPr>
        <w:t xml:space="preserve"> mener à bien la mission dans le délai prévu, sauf évènement (congé maladie, accident du travail…) rendant impossible l’exécution de la prestation. Dans cette hypothèse, le Centre de Gestion examinera avec l’établissement les conditions dans lesquelles il pourra être envisagé d’assurer l’intervention.</w:t>
      </w:r>
      <w:r w:rsidR="00E36785">
        <w:rPr>
          <w:rFonts w:eastAsia="Calibri" w:cs="Tahoma"/>
          <w:lang w:eastAsia="en-US"/>
        </w:rPr>
        <w:t xml:space="preserve"> </w:t>
      </w:r>
    </w:p>
    <w:p w14:paraId="68CFF2B1" w14:textId="77777777" w:rsidR="00E36785" w:rsidRDefault="004A79A1" w:rsidP="002609B9">
      <w:pPr>
        <w:jc w:val="both"/>
        <w:rPr>
          <w:rFonts w:cs="Tahoma"/>
        </w:rPr>
      </w:pPr>
      <w:r>
        <w:rPr>
          <w:rFonts w:eastAsia="Calibri" w:cs="Tahoma"/>
          <w:lang w:eastAsia="en-US"/>
        </w:rPr>
        <w:t>En cas d</w:t>
      </w:r>
      <w:r w:rsidR="006B29F7">
        <w:rPr>
          <w:rFonts w:eastAsia="Calibri" w:cs="Tahoma"/>
          <w:lang w:eastAsia="en-US"/>
        </w:rPr>
        <w:t xml:space="preserve">e demande de report d’intervention par </w:t>
      </w:r>
      <w:sdt>
        <w:sdtPr>
          <w:id w:val="869494434"/>
          <w:placeholder>
            <w:docPart w:val="FC503E38B1014AED80473C7F873E85B0"/>
          </w:placeholder>
          <w:showingPlcHdr/>
          <w:comboBox>
            <w:listItem w:value="Choisissez un élément."/>
            <w:listItem w:displayText="la collectivité" w:value="la collectivité"/>
            <w:listItem w:displayText="l'établissement" w:value="l'établissement"/>
          </w:comboBox>
        </w:sdtPr>
        <w:sdtEndPr/>
        <w:sdtContent>
          <w:r w:rsidR="00953582" w:rsidRPr="00EF7124">
            <w:rPr>
              <w:rStyle w:val="Textedelespacerserv"/>
              <w:highlight w:val="yellow"/>
            </w:rPr>
            <w:t>Choisissez un élément.</w:t>
          </w:r>
        </w:sdtContent>
      </w:sdt>
      <w:r w:rsidR="006B29F7">
        <w:rPr>
          <w:rFonts w:cs="Tahoma"/>
        </w:rPr>
        <w:t xml:space="preserve">, tout retard de paiement des indemnités et rémunérations ne pourra être reproché au Centre de Gestion. </w:t>
      </w:r>
    </w:p>
    <w:p w14:paraId="0C9E6EB5" w14:textId="77777777" w:rsidR="00B129D8" w:rsidRPr="00AE35E8" w:rsidRDefault="00B129D8" w:rsidP="002609B9">
      <w:pPr>
        <w:jc w:val="both"/>
        <w:rPr>
          <w:rFonts w:eastAsia="Calibri" w:cs="Tahoma"/>
          <w:lang w:eastAsia="en-US"/>
        </w:rPr>
      </w:pPr>
    </w:p>
    <w:p w14:paraId="3509D9A4" w14:textId="77777777" w:rsidR="00B95749" w:rsidRDefault="00B95749" w:rsidP="002609B9">
      <w:pPr>
        <w:jc w:val="both"/>
        <w:rPr>
          <w:rFonts w:cs="Tahoma"/>
          <w:b/>
          <w:bCs/>
        </w:rPr>
      </w:pPr>
      <w:r w:rsidRPr="009A665D">
        <w:rPr>
          <w:rFonts w:cs="Tahoma"/>
          <w:b/>
          <w:bCs/>
        </w:rPr>
        <w:t xml:space="preserve">Article </w:t>
      </w:r>
      <w:r w:rsidR="003F1A0A">
        <w:rPr>
          <w:rFonts w:cs="Tahoma"/>
          <w:b/>
          <w:bCs/>
        </w:rPr>
        <w:t>7</w:t>
      </w:r>
      <w:r w:rsidRPr="009A665D">
        <w:rPr>
          <w:rFonts w:cs="Tahoma"/>
          <w:b/>
          <w:bCs/>
        </w:rPr>
        <w:t xml:space="preserve"> – Résiliation </w:t>
      </w:r>
    </w:p>
    <w:p w14:paraId="55EF31C8" w14:textId="77777777" w:rsidR="00B95749" w:rsidRPr="006E20D1" w:rsidRDefault="000A4E65" w:rsidP="002609B9">
      <w:pPr>
        <w:jc w:val="both"/>
        <w:rPr>
          <w:rFonts w:cs="Tahoma"/>
        </w:rPr>
      </w:pPr>
      <w:sdt>
        <w:sdtPr>
          <w:id w:val="-361669744"/>
          <w:placeholder>
            <w:docPart w:val="6BAEB8A212234BA08F138B6472E39B16"/>
          </w:placeholder>
          <w:showingPlcHdr/>
          <w:comboBox>
            <w:listItem w:value="Choisissez un élément."/>
            <w:listItem w:displayText="La collectivité" w:value="La collectivité"/>
            <w:listItem w:displayText="L'établissement" w:value="L'établissement"/>
          </w:comboBox>
        </w:sdtPr>
        <w:sdtEndPr/>
        <w:sdtContent>
          <w:r w:rsidR="00953582" w:rsidRPr="00EF7124">
            <w:rPr>
              <w:rStyle w:val="Textedelespacerserv"/>
              <w:highlight w:val="yellow"/>
            </w:rPr>
            <w:t>Choisissez un élément.</w:t>
          </w:r>
        </w:sdtContent>
      </w:sdt>
      <w:r w:rsidR="00B95749" w:rsidRPr="006E20D1">
        <w:rPr>
          <w:rFonts w:cs="Tahoma"/>
        </w:rPr>
        <w:t xml:space="preserve"> </w:t>
      </w:r>
      <w:r w:rsidR="00B95749">
        <w:rPr>
          <w:rFonts w:cs="Tahoma"/>
        </w:rPr>
        <w:t xml:space="preserve">et le Centre de Gestion </w:t>
      </w:r>
      <w:proofErr w:type="gramStart"/>
      <w:r w:rsidR="00B95749">
        <w:rPr>
          <w:rFonts w:cs="Tahoma"/>
        </w:rPr>
        <w:t>peuvent</w:t>
      </w:r>
      <w:proofErr w:type="gramEnd"/>
      <w:r w:rsidR="00B95749" w:rsidRPr="006E20D1">
        <w:rPr>
          <w:rFonts w:cs="Tahoma"/>
        </w:rPr>
        <w:t xml:space="preserve"> dénoncer </w:t>
      </w:r>
      <w:r w:rsidR="00B95749">
        <w:rPr>
          <w:rFonts w:cs="Tahoma"/>
        </w:rPr>
        <w:t>la présente convention</w:t>
      </w:r>
      <w:r w:rsidR="00316FE3">
        <w:rPr>
          <w:rFonts w:cs="Tahoma"/>
        </w:rPr>
        <w:t xml:space="preserve"> cadre</w:t>
      </w:r>
      <w:r w:rsidR="00B95749">
        <w:rPr>
          <w:rFonts w:cs="Tahoma"/>
        </w:rPr>
        <w:t>,</w:t>
      </w:r>
      <w:r w:rsidR="00B95749" w:rsidRPr="006E20D1">
        <w:rPr>
          <w:rFonts w:cs="Tahoma"/>
        </w:rPr>
        <w:t xml:space="preserve"> en adressant </w:t>
      </w:r>
      <w:r w:rsidR="00B95749">
        <w:rPr>
          <w:rFonts w:cs="Tahoma"/>
        </w:rPr>
        <w:t>à l’autre partie</w:t>
      </w:r>
      <w:r w:rsidR="00B95749" w:rsidRPr="006E20D1">
        <w:rPr>
          <w:rFonts w:cs="Tahoma"/>
        </w:rPr>
        <w:t xml:space="preserve"> un courrier recommandé avec accusé de réception</w:t>
      </w:r>
      <w:r w:rsidR="00883360">
        <w:rPr>
          <w:rFonts w:cs="Tahoma"/>
        </w:rPr>
        <w:t>, sous réserve d</w:t>
      </w:r>
      <w:r w:rsidR="00316FE3">
        <w:rPr>
          <w:rFonts w:cs="Tahoma"/>
        </w:rPr>
        <w:t>u</w:t>
      </w:r>
      <w:r w:rsidR="00883360">
        <w:rPr>
          <w:rFonts w:cs="Tahoma"/>
        </w:rPr>
        <w:t xml:space="preserve"> respect </w:t>
      </w:r>
      <w:r w:rsidR="00316FE3">
        <w:rPr>
          <w:rFonts w:cs="Tahoma"/>
        </w:rPr>
        <w:t>d’</w:t>
      </w:r>
      <w:r w:rsidR="00883360">
        <w:rPr>
          <w:rFonts w:cs="Tahoma"/>
        </w:rPr>
        <w:t xml:space="preserve">un délai de préavis de </w:t>
      </w:r>
      <w:r w:rsidR="00316FE3">
        <w:rPr>
          <w:rFonts w:cs="Tahoma"/>
        </w:rPr>
        <w:t>deux (2) mois</w:t>
      </w:r>
      <w:r w:rsidR="00B95749">
        <w:rPr>
          <w:rFonts w:cs="Tahoma"/>
        </w:rPr>
        <w:t xml:space="preserve">. </w:t>
      </w:r>
    </w:p>
    <w:p w14:paraId="5455B141" w14:textId="77777777" w:rsidR="00953582" w:rsidRDefault="00953582" w:rsidP="002609B9">
      <w:pPr>
        <w:jc w:val="both"/>
        <w:rPr>
          <w:rFonts w:cs="Tahoma"/>
        </w:rPr>
      </w:pPr>
    </w:p>
    <w:p w14:paraId="767DDE28" w14:textId="77777777" w:rsidR="00B95749" w:rsidRDefault="00B95749" w:rsidP="002609B9">
      <w:pPr>
        <w:jc w:val="both"/>
        <w:rPr>
          <w:rFonts w:cs="Tahoma"/>
          <w:b/>
          <w:bCs/>
        </w:rPr>
      </w:pPr>
      <w:r w:rsidRPr="009A665D">
        <w:rPr>
          <w:rFonts w:cs="Tahoma"/>
          <w:b/>
          <w:bCs/>
        </w:rPr>
        <w:t xml:space="preserve">Article </w:t>
      </w:r>
      <w:r w:rsidR="003F1A0A">
        <w:rPr>
          <w:rFonts w:cs="Tahoma"/>
          <w:b/>
          <w:bCs/>
        </w:rPr>
        <w:t>8</w:t>
      </w:r>
      <w:r w:rsidRPr="009A665D">
        <w:rPr>
          <w:rFonts w:cs="Tahoma"/>
          <w:b/>
          <w:bCs/>
        </w:rPr>
        <w:t xml:space="preserve"> – Juridiction compétente</w:t>
      </w:r>
    </w:p>
    <w:p w14:paraId="55C092AD" w14:textId="77777777" w:rsidR="00B95749" w:rsidRDefault="00B95749" w:rsidP="002609B9">
      <w:pPr>
        <w:jc w:val="both"/>
        <w:rPr>
          <w:rFonts w:eastAsia="Calibri" w:cs="Calibri"/>
        </w:rPr>
      </w:pPr>
      <w:r w:rsidRPr="00A53FB1">
        <w:rPr>
          <w:rFonts w:eastAsia="Calibri" w:cs="Calibri"/>
        </w:rPr>
        <w:t xml:space="preserve">Le Président du </w:t>
      </w:r>
      <w:r>
        <w:rPr>
          <w:rFonts w:eastAsia="Calibri" w:cs="Calibri"/>
        </w:rPr>
        <w:t>Centre de Gestion</w:t>
      </w:r>
      <w:r w:rsidRPr="00A53FB1">
        <w:rPr>
          <w:rFonts w:eastAsia="Calibri" w:cs="Calibri"/>
        </w:rPr>
        <w:t xml:space="preserve"> certifie le caractère exécutoire de cette convention et informe que celle-ci peut faire l’objet d'un recours pour excès de pouvoir devant le Tribunal Administratif de Nantes </w:t>
      </w:r>
      <w:r w:rsidRPr="007C628B">
        <w:rPr>
          <w:rFonts w:eastAsia="Calibri" w:cs="Calibri"/>
        </w:rPr>
        <w:t xml:space="preserve">- 6, Allée de l'Ile Gloriette 44041 NANTES CEDEX - ou par l'application Télérecours citoyens accessible à partir du site </w:t>
      </w:r>
      <w:hyperlink r:id="rId8" w:history="1">
        <w:r w:rsidRPr="007C628B">
          <w:rPr>
            <w:rFonts w:eastAsia="Calibri" w:cs="Calibri"/>
            <w:color w:val="0000FF"/>
            <w:u w:val="single"/>
          </w:rPr>
          <w:t>www.telerecours.fr</w:t>
        </w:r>
      </w:hyperlink>
      <w:r w:rsidRPr="007C628B">
        <w:rPr>
          <w:rFonts w:eastAsia="Calibri" w:cs="Calibri"/>
        </w:rPr>
        <w:t xml:space="preserve">, dans un délai de 2 mois à compter de la présente notification. </w:t>
      </w:r>
    </w:p>
    <w:p w14:paraId="454D6C50" w14:textId="77777777" w:rsidR="00E027D4" w:rsidRDefault="00E027D4" w:rsidP="00E027D4">
      <w:pPr>
        <w:contextualSpacing/>
        <w:jc w:val="both"/>
      </w:pPr>
    </w:p>
    <w:p w14:paraId="464109FC" w14:textId="77777777" w:rsidR="00E027D4" w:rsidRDefault="00E027D4" w:rsidP="00E027D4">
      <w:pPr>
        <w:contextualSpacing/>
        <w:jc w:val="both"/>
      </w:pP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E027D4" w:rsidRPr="00EB65D9" w14:paraId="506CF20C" w14:textId="77777777" w:rsidTr="00807767">
        <w:tc>
          <w:tcPr>
            <w:tcW w:w="4678" w:type="dxa"/>
          </w:tcPr>
          <w:p w14:paraId="4828E8FB" w14:textId="77777777" w:rsidR="00E027D4" w:rsidRPr="00EB65D9" w:rsidRDefault="00E027D4" w:rsidP="00365517">
            <w:pPr>
              <w:ind w:right="-1"/>
              <w:jc w:val="center"/>
              <w:rPr>
                <w:rFonts w:ascii="Futura Md BT" w:hAnsi="Futura Md BT" w:cs="Tahoma"/>
                <w:b/>
                <w:noProof/>
                <w:sz w:val="20"/>
                <w:szCs w:val="20"/>
              </w:rPr>
            </w:pPr>
            <w:r w:rsidRPr="00EB65D9">
              <w:rPr>
                <w:rFonts w:ascii="Futura Md BT" w:hAnsi="Futura Md BT" w:cs="Tahoma"/>
                <w:b/>
                <w:noProof/>
                <w:sz w:val="20"/>
                <w:szCs w:val="20"/>
              </w:rPr>
              <w:t>Pour le Centre de Gestion de la</w:t>
            </w:r>
          </w:p>
          <w:p w14:paraId="647EB641" w14:textId="77777777" w:rsidR="00E027D4" w:rsidRDefault="00E027D4" w:rsidP="00365517">
            <w:pPr>
              <w:ind w:right="-1"/>
              <w:jc w:val="center"/>
              <w:rPr>
                <w:rFonts w:ascii="Futura Md BT" w:hAnsi="Futura Md BT" w:cs="Tahoma"/>
                <w:b/>
                <w:noProof/>
                <w:sz w:val="20"/>
                <w:szCs w:val="20"/>
              </w:rPr>
            </w:pPr>
            <w:r w:rsidRPr="00EB65D9">
              <w:rPr>
                <w:rFonts w:ascii="Futura Md BT" w:hAnsi="Futura Md BT" w:cs="Tahoma"/>
                <w:b/>
                <w:noProof/>
                <w:sz w:val="20"/>
                <w:szCs w:val="20"/>
              </w:rPr>
              <w:t xml:space="preserve">Fonction Publique Territoriale de Vendée, </w:t>
            </w:r>
          </w:p>
          <w:p w14:paraId="6C22C9FB" w14:textId="77777777" w:rsidR="00E027D4" w:rsidRPr="00AE264B" w:rsidRDefault="00E027D4" w:rsidP="00365517">
            <w:pPr>
              <w:ind w:right="-1"/>
              <w:jc w:val="center"/>
              <w:rPr>
                <w:rFonts w:ascii="Futura Md BT" w:hAnsi="Futura Md BT" w:cs="Tahoma"/>
                <w:b/>
                <w:noProof/>
                <w:color w:val="FFFFFF" w:themeColor="background1"/>
                <w:sz w:val="20"/>
                <w:szCs w:val="20"/>
              </w:rPr>
            </w:pPr>
          </w:p>
          <w:p w14:paraId="0DAB9161" w14:textId="77777777" w:rsidR="00E027D4" w:rsidRPr="00AE264B" w:rsidRDefault="00E027D4" w:rsidP="00365517">
            <w:pPr>
              <w:ind w:right="-1"/>
              <w:jc w:val="center"/>
              <w:rPr>
                <w:rFonts w:ascii="Futura Md BT" w:hAnsi="Futura Md BT" w:cs="Tahoma"/>
                <w:b/>
                <w:noProof/>
                <w:color w:val="FFFFFF" w:themeColor="background1"/>
                <w:sz w:val="20"/>
                <w:szCs w:val="20"/>
              </w:rPr>
            </w:pPr>
          </w:p>
          <w:p w14:paraId="09F4FEFF" w14:textId="77777777" w:rsidR="00E027D4" w:rsidRPr="00AE264B" w:rsidRDefault="00E027D4" w:rsidP="00365517">
            <w:pPr>
              <w:ind w:right="-1"/>
              <w:jc w:val="center"/>
              <w:rPr>
                <w:rFonts w:ascii="Futura Md BT" w:hAnsi="Futura Md BT" w:cs="Tahoma"/>
                <w:b/>
                <w:noProof/>
                <w:color w:val="FFFFFF" w:themeColor="background1"/>
                <w:sz w:val="20"/>
                <w:szCs w:val="20"/>
              </w:rPr>
            </w:pPr>
          </w:p>
          <w:p w14:paraId="16E73E6D" w14:textId="77777777" w:rsidR="00E027D4" w:rsidRPr="00AE264B" w:rsidRDefault="00E027D4" w:rsidP="00365517">
            <w:pPr>
              <w:ind w:right="-1"/>
              <w:jc w:val="center"/>
              <w:rPr>
                <w:rFonts w:ascii="Futura Md BT" w:hAnsi="Futura Md BT" w:cs="Tahoma"/>
                <w:b/>
                <w:noProof/>
                <w:color w:val="FFFFFF" w:themeColor="background1"/>
                <w:sz w:val="20"/>
                <w:szCs w:val="20"/>
              </w:rPr>
            </w:pPr>
          </w:p>
          <w:p w14:paraId="4052A182" w14:textId="77777777" w:rsidR="00E027D4" w:rsidRPr="00EB65D9" w:rsidRDefault="00E027D4" w:rsidP="00365517">
            <w:pPr>
              <w:ind w:right="-1"/>
              <w:jc w:val="center"/>
              <w:rPr>
                <w:rFonts w:ascii="Futura Md BT" w:hAnsi="Futura Md BT" w:cs="Tahoma"/>
                <w:b/>
                <w:noProof/>
                <w:sz w:val="20"/>
                <w:szCs w:val="20"/>
              </w:rPr>
            </w:pPr>
            <w:r w:rsidRPr="00AE264B">
              <w:rPr>
                <w:rFonts w:ascii="Futura Md BT" w:hAnsi="Futura Md BT" w:cs="Tahoma"/>
                <w:b/>
                <w:noProof/>
                <w:color w:val="FFFFFF" w:themeColor="background1"/>
                <w:sz w:val="20"/>
                <w:szCs w:val="20"/>
              </w:rPr>
              <w:t>#signature1#</w:t>
            </w:r>
          </w:p>
        </w:tc>
        <w:tc>
          <w:tcPr>
            <w:tcW w:w="4394" w:type="dxa"/>
            <w:vAlign w:val="center"/>
          </w:tcPr>
          <w:p w14:paraId="3D0ABDC3" w14:textId="77777777" w:rsidR="00E027D4" w:rsidRPr="00EB65D9" w:rsidRDefault="00E027D4" w:rsidP="00365517">
            <w:pPr>
              <w:ind w:right="-1"/>
              <w:jc w:val="center"/>
              <w:rPr>
                <w:rFonts w:ascii="Futura Md BT" w:hAnsi="Futura Md BT" w:cs="Tahoma"/>
                <w:b/>
                <w:sz w:val="20"/>
                <w:szCs w:val="20"/>
              </w:rPr>
            </w:pPr>
            <w:r w:rsidRPr="00EB65D9">
              <w:rPr>
                <w:rFonts w:ascii="Futura Md BT" w:hAnsi="Futura Md BT" w:cs="Tahoma"/>
                <w:b/>
                <w:sz w:val="20"/>
                <w:szCs w:val="20"/>
              </w:rPr>
              <w:t xml:space="preserve">Pour </w:t>
            </w:r>
            <w:sdt>
              <w:sdtPr>
                <w:rPr>
                  <w:rFonts w:ascii="Futura Md BT" w:hAnsi="Futura Md BT" w:cs="Tahoma"/>
                  <w:b/>
                  <w:sz w:val="20"/>
                  <w:szCs w:val="20"/>
                </w:rPr>
                <w:id w:val="-1694987289"/>
                <w:placeholder>
                  <w:docPart w:val="DA57DDF2AE52449FB27879AC866007D4"/>
                </w:placeholder>
                <w:showingPlcHdr/>
              </w:sdtPr>
              <w:sdtEndPr/>
              <w:sdtContent>
                <w:r w:rsidRPr="00EB65D9">
                  <w:rPr>
                    <w:rStyle w:val="Textedelespacerserv"/>
                    <w:rFonts w:ascii="Futura Md BT" w:eastAsiaTheme="minorHAnsi" w:hAnsi="Futura Md BT"/>
                    <w:highlight w:val="yellow"/>
                  </w:rPr>
                  <w:t>Cliquez ou appuyez ici pour entrer du texte.</w:t>
                </w:r>
              </w:sdtContent>
            </w:sdt>
            <w:r w:rsidRPr="00EB65D9">
              <w:rPr>
                <w:rFonts w:ascii="Futura Md BT" w:hAnsi="Futura Md BT" w:cs="Tahoma"/>
                <w:b/>
                <w:sz w:val="20"/>
                <w:szCs w:val="20"/>
              </w:rPr>
              <w:t>,</w:t>
            </w:r>
          </w:p>
          <w:p w14:paraId="601EAAE5" w14:textId="77777777" w:rsidR="00E027D4" w:rsidRPr="00AE264B" w:rsidRDefault="00E027D4" w:rsidP="00365517">
            <w:pPr>
              <w:ind w:right="-1"/>
              <w:jc w:val="center"/>
              <w:rPr>
                <w:rFonts w:ascii="Futura Md BT" w:hAnsi="Futura Md BT" w:cs="Tahoma"/>
                <w:b/>
                <w:noProof/>
                <w:color w:val="FFFFFF" w:themeColor="background1"/>
                <w:sz w:val="20"/>
                <w:szCs w:val="20"/>
              </w:rPr>
            </w:pPr>
          </w:p>
          <w:p w14:paraId="138EF0DB" w14:textId="77777777" w:rsidR="00E027D4" w:rsidRPr="00AE264B" w:rsidRDefault="00E027D4" w:rsidP="00365517">
            <w:pPr>
              <w:ind w:right="-1"/>
              <w:jc w:val="center"/>
              <w:rPr>
                <w:rFonts w:ascii="Futura Md BT" w:hAnsi="Futura Md BT" w:cs="Tahoma"/>
                <w:b/>
                <w:noProof/>
                <w:color w:val="FFFFFF" w:themeColor="background1"/>
                <w:sz w:val="20"/>
                <w:szCs w:val="20"/>
              </w:rPr>
            </w:pPr>
          </w:p>
          <w:p w14:paraId="6DBAB6FB" w14:textId="77777777" w:rsidR="00E027D4" w:rsidRPr="00AE264B" w:rsidRDefault="00E027D4" w:rsidP="00365517">
            <w:pPr>
              <w:ind w:right="-1"/>
              <w:jc w:val="center"/>
              <w:rPr>
                <w:rFonts w:ascii="Futura Md BT" w:hAnsi="Futura Md BT" w:cs="Tahoma"/>
                <w:b/>
                <w:noProof/>
                <w:color w:val="FFFFFF" w:themeColor="background1"/>
                <w:sz w:val="20"/>
                <w:szCs w:val="20"/>
              </w:rPr>
            </w:pPr>
          </w:p>
          <w:p w14:paraId="2F0AA895" w14:textId="77777777" w:rsidR="00E027D4" w:rsidRPr="00AE264B" w:rsidRDefault="00E027D4" w:rsidP="00365517">
            <w:pPr>
              <w:ind w:right="-1"/>
              <w:jc w:val="center"/>
              <w:rPr>
                <w:rFonts w:ascii="Futura Md BT" w:hAnsi="Futura Md BT" w:cs="Tahoma"/>
                <w:b/>
                <w:noProof/>
                <w:color w:val="FFFFFF" w:themeColor="background1"/>
                <w:sz w:val="20"/>
                <w:szCs w:val="20"/>
              </w:rPr>
            </w:pPr>
          </w:p>
          <w:p w14:paraId="46F21719" w14:textId="77777777" w:rsidR="00E027D4" w:rsidRPr="00EB65D9" w:rsidRDefault="00E027D4" w:rsidP="00365517">
            <w:pPr>
              <w:ind w:right="-1"/>
              <w:jc w:val="center"/>
              <w:rPr>
                <w:rFonts w:ascii="Futura Md BT" w:hAnsi="Futura Md BT" w:cs="Tahoma"/>
                <w:i/>
                <w:sz w:val="20"/>
                <w:szCs w:val="20"/>
              </w:rPr>
            </w:pPr>
            <w:r w:rsidRPr="00AE264B">
              <w:rPr>
                <w:rFonts w:ascii="Futura Md BT" w:hAnsi="Futura Md BT" w:cs="Tahoma"/>
                <w:b/>
                <w:noProof/>
                <w:color w:val="FFFFFF" w:themeColor="background1"/>
                <w:sz w:val="20"/>
                <w:szCs w:val="20"/>
              </w:rPr>
              <w:t>#signature2#</w:t>
            </w:r>
          </w:p>
        </w:tc>
      </w:tr>
    </w:tbl>
    <w:p w14:paraId="7E8E99A3" w14:textId="77777777" w:rsidR="00E027D4" w:rsidRDefault="00E027D4" w:rsidP="00E027D4">
      <w:pPr>
        <w:contextualSpacing/>
        <w:jc w:val="both"/>
      </w:pPr>
    </w:p>
    <w:p w14:paraId="670C55E0" w14:textId="77777777" w:rsidR="00E027D4" w:rsidRPr="007C628B" w:rsidRDefault="00E027D4" w:rsidP="002609B9">
      <w:pPr>
        <w:jc w:val="both"/>
        <w:rPr>
          <w:rFonts w:eastAsia="Calibri" w:cs="Calibri"/>
        </w:rPr>
      </w:pPr>
    </w:p>
    <w:sectPr w:rsidR="00E027D4" w:rsidRPr="007C628B" w:rsidSect="00B129D8">
      <w:footerReference w:type="default" r:id="rId9"/>
      <w:headerReference w:type="first" r:id="rId10"/>
      <w:footerReference w:type="first" r:id="rId11"/>
      <w:pgSz w:w="11906" w:h="16838"/>
      <w:pgMar w:top="1418" w:right="1418"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A747" w14:textId="77777777" w:rsidR="000A4E65" w:rsidRDefault="000A4E65" w:rsidP="00CE6047">
      <w:r>
        <w:separator/>
      </w:r>
    </w:p>
  </w:endnote>
  <w:endnote w:type="continuationSeparator" w:id="0">
    <w:p w14:paraId="5A4DE7F7" w14:textId="77777777" w:rsidR="000A4E65" w:rsidRDefault="000A4E65" w:rsidP="00CE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Futura Lt BT">
    <w:altName w:val="Futura"/>
    <w:panose1 w:val="020B04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panose1 w:val="020B0802020204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1E6A" w14:textId="77777777" w:rsidR="00832F51" w:rsidRPr="00FE1A5F" w:rsidRDefault="00832F51" w:rsidP="00FE1A5F">
    <w:pPr>
      <w:pStyle w:val="Pieddepage"/>
      <w:jc w:val="center"/>
      <w:rPr>
        <w:sz w:val="18"/>
      </w:rPr>
    </w:pPr>
    <w:r w:rsidRPr="00FE1A5F">
      <w:rPr>
        <w:sz w:val="18"/>
      </w:rPr>
      <w:fldChar w:fldCharType="begin"/>
    </w:r>
    <w:r w:rsidRPr="00FE1A5F">
      <w:rPr>
        <w:sz w:val="18"/>
      </w:rPr>
      <w:instrText>PAGE   \* MERGEFORMAT</w:instrText>
    </w:r>
    <w:r w:rsidRPr="00FE1A5F">
      <w:rPr>
        <w:sz w:val="18"/>
      </w:rPr>
      <w:fldChar w:fldCharType="separate"/>
    </w:r>
    <w:r w:rsidR="00E232A2">
      <w:rPr>
        <w:noProof/>
        <w:sz w:val="18"/>
      </w:rPr>
      <w:t>2</w:t>
    </w:r>
    <w:r w:rsidRPr="00FE1A5F">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9C03" w14:textId="77777777" w:rsidR="00832F51" w:rsidRDefault="00480611">
    <w:pPr>
      <w:pStyle w:val="Pieddepage"/>
    </w:pPr>
    <w:r>
      <w:rPr>
        <w:noProof/>
      </w:rPr>
      <w:drawing>
        <wp:anchor distT="0" distB="0" distL="114300" distR="114300" simplePos="0" relativeHeight="251658240" behindDoc="1" locked="0" layoutInCell="1" allowOverlap="1" wp14:anchorId="00C05F87" wp14:editId="6F1D64B4">
          <wp:simplePos x="0" y="0"/>
          <wp:positionH relativeFrom="page">
            <wp:align>left</wp:align>
          </wp:positionH>
          <wp:positionV relativeFrom="paragraph">
            <wp:posOffset>-1831492</wp:posOffset>
          </wp:positionV>
          <wp:extent cx="7560310" cy="2437130"/>
          <wp:effectExtent l="0" t="0" r="2540" b="1270"/>
          <wp:wrapNone/>
          <wp:docPr id="1989341520" name="Image 198934152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243713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C014C" w14:textId="77777777" w:rsidR="000A4E65" w:rsidRDefault="000A4E65" w:rsidP="00CE6047">
      <w:r>
        <w:separator/>
      </w:r>
    </w:p>
  </w:footnote>
  <w:footnote w:type="continuationSeparator" w:id="0">
    <w:p w14:paraId="38318B68" w14:textId="77777777" w:rsidR="000A4E65" w:rsidRDefault="000A4E65" w:rsidP="00CE6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9767" w14:textId="77777777" w:rsidR="00832F51" w:rsidRDefault="00D51B8A">
    <w:pPr>
      <w:pStyle w:val="En-tte"/>
    </w:pPr>
    <w:r>
      <w:rPr>
        <w:noProof/>
      </w:rPr>
      <w:drawing>
        <wp:anchor distT="0" distB="0" distL="114300" distR="114300" simplePos="0" relativeHeight="251657216" behindDoc="1" locked="0" layoutInCell="1" allowOverlap="1" wp14:anchorId="184AC113" wp14:editId="06DDA99B">
          <wp:simplePos x="0" y="0"/>
          <wp:positionH relativeFrom="column">
            <wp:posOffset>-899795</wp:posOffset>
          </wp:positionH>
          <wp:positionV relativeFrom="paragraph">
            <wp:posOffset>-452755</wp:posOffset>
          </wp:positionV>
          <wp:extent cx="7560310" cy="1666875"/>
          <wp:effectExtent l="0" t="0" r="0" b="0"/>
          <wp:wrapNone/>
          <wp:docPr id="1389720830" name="Image 1389720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9381"/>
      </v:shape>
    </w:pict>
  </w:numPicBullet>
  <w:abstractNum w:abstractNumId="0" w15:restartNumberingAfterBreak="0">
    <w:nsid w:val="08BF3B6E"/>
    <w:multiLevelType w:val="hybridMultilevel"/>
    <w:tmpl w:val="359CE84A"/>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10289D"/>
    <w:multiLevelType w:val="hybridMultilevel"/>
    <w:tmpl w:val="15BC21A4"/>
    <w:lvl w:ilvl="0" w:tplc="4E50C9F4">
      <w:start w:val="1"/>
      <w:numFmt w:val="bullet"/>
      <w:lvlText w:val="-"/>
      <w:lvlJc w:val="left"/>
      <w:pPr>
        <w:ind w:left="927" w:hanging="360"/>
      </w:pPr>
      <w:rPr>
        <w:rFonts w:ascii="Arial Narrow" w:eastAsia="Calibri" w:hAnsi="Arial Narrow"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168C1BE7"/>
    <w:multiLevelType w:val="hybridMultilevel"/>
    <w:tmpl w:val="08FAB384"/>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22EC69F8"/>
    <w:multiLevelType w:val="hybridMultilevel"/>
    <w:tmpl w:val="2B549382"/>
    <w:lvl w:ilvl="0" w:tplc="1A382F8A">
      <w:start w:val="2"/>
      <w:numFmt w:val="bullet"/>
      <w:lvlText w:val="-"/>
      <w:lvlJc w:val="left"/>
      <w:pPr>
        <w:ind w:left="720" w:hanging="360"/>
      </w:pPr>
      <w:rPr>
        <w:rFonts w:ascii="Futura Lt BT" w:eastAsia="Times New Roman" w:hAnsi="Futura Lt BT" w:cs="Tahoma"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D7385A"/>
    <w:multiLevelType w:val="hybridMultilevel"/>
    <w:tmpl w:val="4B2E913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83A3C23"/>
    <w:multiLevelType w:val="hybridMultilevel"/>
    <w:tmpl w:val="98A211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502417"/>
    <w:multiLevelType w:val="hybridMultilevel"/>
    <w:tmpl w:val="A4DC26CA"/>
    <w:lvl w:ilvl="0" w:tplc="4D6206A6">
      <w:start w:val="1"/>
      <w:numFmt w:val="bullet"/>
      <w:lvlText w:val="-"/>
      <w:lvlJc w:val="left"/>
      <w:pPr>
        <w:ind w:left="1287" w:hanging="360"/>
      </w:pPr>
      <w:rPr>
        <w:rFonts w:ascii="Futura Lt BT" w:hAnsi="Futura Lt BT"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3AEF2727"/>
    <w:multiLevelType w:val="hybridMultilevel"/>
    <w:tmpl w:val="247C2064"/>
    <w:lvl w:ilvl="0" w:tplc="ABD46B2E">
      <w:numFmt w:val="bullet"/>
      <w:lvlText w:val="-"/>
      <w:lvlJc w:val="left"/>
      <w:pPr>
        <w:ind w:left="720" w:hanging="360"/>
      </w:pPr>
      <w:rPr>
        <w:rFonts w:ascii="Futura Lt BT" w:eastAsia="Times New Roman" w:hAnsi="Futura Lt B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621EDB"/>
    <w:multiLevelType w:val="hybridMultilevel"/>
    <w:tmpl w:val="AB462324"/>
    <w:lvl w:ilvl="0" w:tplc="2134535E">
      <w:numFmt w:val="bullet"/>
      <w:lvlText w:val="-"/>
      <w:lvlJc w:val="left"/>
      <w:pPr>
        <w:ind w:left="720" w:hanging="360"/>
      </w:pPr>
      <w:rPr>
        <w:rFonts w:ascii="Futura Lt BT" w:eastAsiaTheme="minorHAnsi" w:hAnsi="Futura Lt BT"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66723B"/>
    <w:multiLevelType w:val="hybridMultilevel"/>
    <w:tmpl w:val="23F8459E"/>
    <w:lvl w:ilvl="0" w:tplc="040C000F">
      <w:start w:val="1"/>
      <w:numFmt w:val="decimal"/>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55432C4A"/>
    <w:multiLevelType w:val="hybridMultilevel"/>
    <w:tmpl w:val="CB3C57DA"/>
    <w:lvl w:ilvl="0" w:tplc="040C0019">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64FA0804"/>
    <w:multiLevelType w:val="hybridMultilevel"/>
    <w:tmpl w:val="54F6CD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1E05F89"/>
    <w:multiLevelType w:val="hybridMultilevel"/>
    <w:tmpl w:val="CBA2A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2E20CC"/>
    <w:multiLevelType w:val="hybridMultilevel"/>
    <w:tmpl w:val="529CAD62"/>
    <w:lvl w:ilvl="0" w:tplc="AFD4EF0C">
      <w:start w:val="6975"/>
      <w:numFmt w:val="bullet"/>
      <w:lvlText w:val="-"/>
      <w:lvlJc w:val="left"/>
      <w:pPr>
        <w:ind w:left="720" w:hanging="360"/>
      </w:pPr>
      <w:rPr>
        <w:rFonts w:ascii="Futura Lt BT" w:eastAsia="Times New Roman" w:hAnsi="Futura Lt BT"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D50B9F"/>
    <w:multiLevelType w:val="hybridMultilevel"/>
    <w:tmpl w:val="24648B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083B6C"/>
    <w:multiLevelType w:val="hybridMultilevel"/>
    <w:tmpl w:val="A5C8630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15272555">
    <w:abstractNumId w:val="1"/>
  </w:num>
  <w:num w:numId="2" w16cid:durableId="881792415">
    <w:abstractNumId w:val="0"/>
  </w:num>
  <w:num w:numId="3" w16cid:durableId="461851119">
    <w:abstractNumId w:val="6"/>
  </w:num>
  <w:num w:numId="4" w16cid:durableId="274215287">
    <w:abstractNumId w:val="9"/>
  </w:num>
  <w:num w:numId="5" w16cid:durableId="1581333122">
    <w:abstractNumId w:val="12"/>
  </w:num>
  <w:num w:numId="6" w16cid:durableId="1588810747">
    <w:abstractNumId w:val="13"/>
  </w:num>
  <w:num w:numId="7" w16cid:durableId="445200092">
    <w:abstractNumId w:val="3"/>
  </w:num>
  <w:num w:numId="8" w16cid:durableId="462964911">
    <w:abstractNumId w:val="4"/>
  </w:num>
  <w:num w:numId="9" w16cid:durableId="1644895469">
    <w:abstractNumId w:val="14"/>
  </w:num>
  <w:num w:numId="10" w16cid:durableId="1920358601">
    <w:abstractNumId w:val="7"/>
  </w:num>
  <w:num w:numId="11" w16cid:durableId="710812911">
    <w:abstractNumId w:val="8"/>
  </w:num>
  <w:num w:numId="12" w16cid:durableId="554587472">
    <w:abstractNumId w:val="11"/>
  </w:num>
  <w:num w:numId="13" w16cid:durableId="497699153">
    <w:abstractNumId w:val="10"/>
  </w:num>
  <w:num w:numId="14" w16cid:durableId="1653287281">
    <w:abstractNumId w:val="2"/>
  </w:num>
  <w:num w:numId="15" w16cid:durableId="1343237094">
    <w:abstractNumId w:val="15"/>
  </w:num>
  <w:num w:numId="16" w16cid:durableId="521359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22"/>
    <w:rsid w:val="00006E21"/>
    <w:rsid w:val="00007739"/>
    <w:rsid w:val="00014D52"/>
    <w:rsid w:val="00020406"/>
    <w:rsid w:val="00047C25"/>
    <w:rsid w:val="0006183E"/>
    <w:rsid w:val="000716C9"/>
    <w:rsid w:val="00083E71"/>
    <w:rsid w:val="000875C1"/>
    <w:rsid w:val="000904F9"/>
    <w:rsid w:val="00093A8A"/>
    <w:rsid w:val="00096813"/>
    <w:rsid w:val="000A37D1"/>
    <w:rsid w:val="000A3D7D"/>
    <w:rsid w:val="000A4E65"/>
    <w:rsid w:val="000B1EE1"/>
    <w:rsid w:val="000B473E"/>
    <w:rsid w:val="000B6DBA"/>
    <w:rsid w:val="000C0FCA"/>
    <w:rsid w:val="000D0E70"/>
    <w:rsid w:val="000D4DC9"/>
    <w:rsid w:val="000E721C"/>
    <w:rsid w:val="000F6EDD"/>
    <w:rsid w:val="001017E9"/>
    <w:rsid w:val="00116877"/>
    <w:rsid w:val="001242D1"/>
    <w:rsid w:val="001261AB"/>
    <w:rsid w:val="001271CE"/>
    <w:rsid w:val="001453FD"/>
    <w:rsid w:val="00152EC0"/>
    <w:rsid w:val="00153BC6"/>
    <w:rsid w:val="00156E57"/>
    <w:rsid w:val="001728BF"/>
    <w:rsid w:val="001747A0"/>
    <w:rsid w:val="001856D6"/>
    <w:rsid w:val="00197FC3"/>
    <w:rsid w:val="001A17A3"/>
    <w:rsid w:val="001A4841"/>
    <w:rsid w:val="001D171C"/>
    <w:rsid w:val="001E152D"/>
    <w:rsid w:val="001E3C9F"/>
    <w:rsid w:val="001E6412"/>
    <w:rsid w:val="001F192B"/>
    <w:rsid w:val="0020035F"/>
    <w:rsid w:val="0021059A"/>
    <w:rsid w:val="0023267A"/>
    <w:rsid w:val="0023467B"/>
    <w:rsid w:val="002466EF"/>
    <w:rsid w:val="002547B1"/>
    <w:rsid w:val="002609B9"/>
    <w:rsid w:val="00262151"/>
    <w:rsid w:val="00262429"/>
    <w:rsid w:val="00263C91"/>
    <w:rsid w:val="00284F96"/>
    <w:rsid w:val="00285887"/>
    <w:rsid w:val="00293758"/>
    <w:rsid w:val="002A4B3B"/>
    <w:rsid w:val="002C7488"/>
    <w:rsid w:val="002D250A"/>
    <w:rsid w:val="002D29C8"/>
    <w:rsid w:val="002D4FB7"/>
    <w:rsid w:val="002E6432"/>
    <w:rsid w:val="002E7E8D"/>
    <w:rsid w:val="002F0F28"/>
    <w:rsid w:val="002F1856"/>
    <w:rsid w:val="002F323B"/>
    <w:rsid w:val="00300DE7"/>
    <w:rsid w:val="00315FEA"/>
    <w:rsid w:val="00316FE3"/>
    <w:rsid w:val="003313E4"/>
    <w:rsid w:val="00331EB8"/>
    <w:rsid w:val="00343B7D"/>
    <w:rsid w:val="003461EA"/>
    <w:rsid w:val="00363010"/>
    <w:rsid w:val="00371A31"/>
    <w:rsid w:val="003761D0"/>
    <w:rsid w:val="003803F9"/>
    <w:rsid w:val="00385CE3"/>
    <w:rsid w:val="003868C9"/>
    <w:rsid w:val="00394617"/>
    <w:rsid w:val="00394692"/>
    <w:rsid w:val="0039571A"/>
    <w:rsid w:val="00396CF4"/>
    <w:rsid w:val="003B27A1"/>
    <w:rsid w:val="003B6263"/>
    <w:rsid w:val="003D5D6D"/>
    <w:rsid w:val="003E450B"/>
    <w:rsid w:val="003E5B37"/>
    <w:rsid w:val="003E5CA3"/>
    <w:rsid w:val="003E6B05"/>
    <w:rsid w:val="003F1A0A"/>
    <w:rsid w:val="003F66A9"/>
    <w:rsid w:val="003F7164"/>
    <w:rsid w:val="00401F18"/>
    <w:rsid w:val="004076F9"/>
    <w:rsid w:val="00407E3E"/>
    <w:rsid w:val="00415AA9"/>
    <w:rsid w:val="00427312"/>
    <w:rsid w:val="00431193"/>
    <w:rsid w:val="004311D8"/>
    <w:rsid w:val="00436602"/>
    <w:rsid w:val="00444381"/>
    <w:rsid w:val="00447439"/>
    <w:rsid w:val="00455DDC"/>
    <w:rsid w:val="00464666"/>
    <w:rsid w:val="00471D42"/>
    <w:rsid w:val="00472EB8"/>
    <w:rsid w:val="00480611"/>
    <w:rsid w:val="004816D3"/>
    <w:rsid w:val="004818E6"/>
    <w:rsid w:val="00482365"/>
    <w:rsid w:val="0048799B"/>
    <w:rsid w:val="00493F7B"/>
    <w:rsid w:val="004944B0"/>
    <w:rsid w:val="004A20B9"/>
    <w:rsid w:val="004A79A1"/>
    <w:rsid w:val="004B1298"/>
    <w:rsid w:val="004B37E4"/>
    <w:rsid w:val="004D723E"/>
    <w:rsid w:val="004E25E9"/>
    <w:rsid w:val="004E65D1"/>
    <w:rsid w:val="004E775E"/>
    <w:rsid w:val="004F7D04"/>
    <w:rsid w:val="00503F0A"/>
    <w:rsid w:val="00510458"/>
    <w:rsid w:val="00524624"/>
    <w:rsid w:val="00532D1A"/>
    <w:rsid w:val="00543010"/>
    <w:rsid w:val="005455EE"/>
    <w:rsid w:val="005553AC"/>
    <w:rsid w:val="00561E74"/>
    <w:rsid w:val="005645CC"/>
    <w:rsid w:val="00571829"/>
    <w:rsid w:val="0057368D"/>
    <w:rsid w:val="00582821"/>
    <w:rsid w:val="00585B84"/>
    <w:rsid w:val="00595147"/>
    <w:rsid w:val="00596C52"/>
    <w:rsid w:val="005C4487"/>
    <w:rsid w:val="005C4980"/>
    <w:rsid w:val="005F33C3"/>
    <w:rsid w:val="0063389D"/>
    <w:rsid w:val="00636C5A"/>
    <w:rsid w:val="00640449"/>
    <w:rsid w:val="00640888"/>
    <w:rsid w:val="00644EB7"/>
    <w:rsid w:val="006619E7"/>
    <w:rsid w:val="0066408B"/>
    <w:rsid w:val="006A0362"/>
    <w:rsid w:val="006A4D9A"/>
    <w:rsid w:val="006B29F7"/>
    <w:rsid w:val="006C330A"/>
    <w:rsid w:val="006D6A69"/>
    <w:rsid w:val="006D7CF3"/>
    <w:rsid w:val="006E13C7"/>
    <w:rsid w:val="006E20D1"/>
    <w:rsid w:val="00700F9A"/>
    <w:rsid w:val="0070587A"/>
    <w:rsid w:val="00707CC4"/>
    <w:rsid w:val="00721E2D"/>
    <w:rsid w:val="00742FCF"/>
    <w:rsid w:val="00746A22"/>
    <w:rsid w:val="00754B06"/>
    <w:rsid w:val="00757A9C"/>
    <w:rsid w:val="00763C6C"/>
    <w:rsid w:val="007667BC"/>
    <w:rsid w:val="00792F8A"/>
    <w:rsid w:val="007A4707"/>
    <w:rsid w:val="007B3905"/>
    <w:rsid w:val="007B5AF2"/>
    <w:rsid w:val="007B758C"/>
    <w:rsid w:val="007B77CE"/>
    <w:rsid w:val="007C566A"/>
    <w:rsid w:val="007D15F8"/>
    <w:rsid w:val="007D7673"/>
    <w:rsid w:val="007E2591"/>
    <w:rsid w:val="007E2C09"/>
    <w:rsid w:val="007F4080"/>
    <w:rsid w:val="00800FC1"/>
    <w:rsid w:val="00803EA6"/>
    <w:rsid w:val="00806A5F"/>
    <w:rsid w:val="00807767"/>
    <w:rsid w:val="008078E9"/>
    <w:rsid w:val="008208E4"/>
    <w:rsid w:val="00820B62"/>
    <w:rsid w:val="00831F02"/>
    <w:rsid w:val="00832F51"/>
    <w:rsid w:val="00836B2A"/>
    <w:rsid w:val="00840BAB"/>
    <w:rsid w:val="0084339F"/>
    <w:rsid w:val="008457C7"/>
    <w:rsid w:val="00847BB4"/>
    <w:rsid w:val="008654D0"/>
    <w:rsid w:val="00871EFE"/>
    <w:rsid w:val="00873393"/>
    <w:rsid w:val="00876994"/>
    <w:rsid w:val="0088133D"/>
    <w:rsid w:val="00883360"/>
    <w:rsid w:val="00892E8B"/>
    <w:rsid w:val="008A2270"/>
    <w:rsid w:val="008A236E"/>
    <w:rsid w:val="008A2F9F"/>
    <w:rsid w:val="008B2B4A"/>
    <w:rsid w:val="008C1D68"/>
    <w:rsid w:val="008C2D7E"/>
    <w:rsid w:val="008D371E"/>
    <w:rsid w:val="008D5DB4"/>
    <w:rsid w:val="008E44B8"/>
    <w:rsid w:val="008E5135"/>
    <w:rsid w:val="008F09E0"/>
    <w:rsid w:val="008F1848"/>
    <w:rsid w:val="008F2A4F"/>
    <w:rsid w:val="008F37D5"/>
    <w:rsid w:val="008F66B4"/>
    <w:rsid w:val="00900B44"/>
    <w:rsid w:val="00903F75"/>
    <w:rsid w:val="00917713"/>
    <w:rsid w:val="00936E95"/>
    <w:rsid w:val="00936F95"/>
    <w:rsid w:val="0095306E"/>
    <w:rsid w:val="00953582"/>
    <w:rsid w:val="00961944"/>
    <w:rsid w:val="00967C6D"/>
    <w:rsid w:val="00982594"/>
    <w:rsid w:val="00985A0C"/>
    <w:rsid w:val="009A0C0C"/>
    <w:rsid w:val="009A429B"/>
    <w:rsid w:val="009C19E2"/>
    <w:rsid w:val="009C5C2B"/>
    <w:rsid w:val="009D7920"/>
    <w:rsid w:val="009E38B4"/>
    <w:rsid w:val="009F0C36"/>
    <w:rsid w:val="009F32D3"/>
    <w:rsid w:val="009F32F4"/>
    <w:rsid w:val="00A02D87"/>
    <w:rsid w:val="00A07FD0"/>
    <w:rsid w:val="00A1111E"/>
    <w:rsid w:val="00A357D2"/>
    <w:rsid w:val="00A401C8"/>
    <w:rsid w:val="00A63719"/>
    <w:rsid w:val="00A67E83"/>
    <w:rsid w:val="00A72B1F"/>
    <w:rsid w:val="00A74AF4"/>
    <w:rsid w:val="00AA719C"/>
    <w:rsid w:val="00AB2E45"/>
    <w:rsid w:val="00AB4D16"/>
    <w:rsid w:val="00AB530E"/>
    <w:rsid w:val="00AC3E5A"/>
    <w:rsid w:val="00AE1F38"/>
    <w:rsid w:val="00AE2F0B"/>
    <w:rsid w:val="00AE35E8"/>
    <w:rsid w:val="00AE5079"/>
    <w:rsid w:val="00AF7DBA"/>
    <w:rsid w:val="00B01E02"/>
    <w:rsid w:val="00B063EA"/>
    <w:rsid w:val="00B071CB"/>
    <w:rsid w:val="00B129D8"/>
    <w:rsid w:val="00B1322B"/>
    <w:rsid w:val="00B17570"/>
    <w:rsid w:val="00B34C6A"/>
    <w:rsid w:val="00B35CB0"/>
    <w:rsid w:val="00B423F4"/>
    <w:rsid w:val="00B46759"/>
    <w:rsid w:val="00B545AA"/>
    <w:rsid w:val="00B67AD2"/>
    <w:rsid w:val="00B7029C"/>
    <w:rsid w:val="00B705E3"/>
    <w:rsid w:val="00B75270"/>
    <w:rsid w:val="00B80EB0"/>
    <w:rsid w:val="00B8185C"/>
    <w:rsid w:val="00B915D4"/>
    <w:rsid w:val="00B954D6"/>
    <w:rsid w:val="00B95749"/>
    <w:rsid w:val="00BA6DCB"/>
    <w:rsid w:val="00BA7EAB"/>
    <w:rsid w:val="00BC39C4"/>
    <w:rsid w:val="00BD03DF"/>
    <w:rsid w:val="00BD2998"/>
    <w:rsid w:val="00BE169B"/>
    <w:rsid w:val="00C2702C"/>
    <w:rsid w:val="00C34785"/>
    <w:rsid w:val="00C36BE4"/>
    <w:rsid w:val="00C60809"/>
    <w:rsid w:val="00C63212"/>
    <w:rsid w:val="00C66E3F"/>
    <w:rsid w:val="00C6732B"/>
    <w:rsid w:val="00C76433"/>
    <w:rsid w:val="00C820CC"/>
    <w:rsid w:val="00C913C8"/>
    <w:rsid w:val="00CA3DBD"/>
    <w:rsid w:val="00CB3875"/>
    <w:rsid w:val="00CC7917"/>
    <w:rsid w:val="00CC7FE0"/>
    <w:rsid w:val="00CD44C9"/>
    <w:rsid w:val="00CE11F4"/>
    <w:rsid w:val="00CE6047"/>
    <w:rsid w:val="00D01941"/>
    <w:rsid w:val="00D07150"/>
    <w:rsid w:val="00D1146D"/>
    <w:rsid w:val="00D36DBE"/>
    <w:rsid w:val="00D411BC"/>
    <w:rsid w:val="00D51B8A"/>
    <w:rsid w:val="00D53CDC"/>
    <w:rsid w:val="00D65E49"/>
    <w:rsid w:val="00D67A63"/>
    <w:rsid w:val="00D71E6B"/>
    <w:rsid w:val="00D74C2C"/>
    <w:rsid w:val="00D93585"/>
    <w:rsid w:val="00DC3630"/>
    <w:rsid w:val="00E027D4"/>
    <w:rsid w:val="00E12E81"/>
    <w:rsid w:val="00E13836"/>
    <w:rsid w:val="00E232A2"/>
    <w:rsid w:val="00E249C3"/>
    <w:rsid w:val="00E27365"/>
    <w:rsid w:val="00E27C16"/>
    <w:rsid w:val="00E313FD"/>
    <w:rsid w:val="00E3413F"/>
    <w:rsid w:val="00E36785"/>
    <w:rsid w:val="00E36E76"/>
    <w:rsid w:val="00E4578F"/>
    <w:rsid w:val="00E45D48"/>
    <w:rsid w:val="00E46290"/>
    <w:rsid w:val="00E47B7C"/>
    <w:rsid w:val="00E55E6B"/>
    <w:rsid w:val="00E9040E"/>
    <w:rsid w:val="00E95F41"/>
    <w:rsid w:val="00E97DC3"/>
    <w:rsid w:val="00EA3E55"/>
    <w:rsid w:val="00EB1097"/>
    <w:rsid w:val="00EC0351"/>
    <w:rsid w:val="00EC10DE"/>
    <w:rsid w:val="00EC47F4"/>
    <w:rsid w:val="00ED2E89"/>
    <w:rsid w:val="00EE27C3"/>
    <w:rsid w:val="00EE6831"/>
    <w:rsid w:val="00EF01EE"/>
    <w:rsid w:val="00EF7124"/>
    <w:rsid w:val="00F0122C"/>
    <w:rsid w:val="00F116F6"/>
    <w:rsid w:val="00F1356C"/>
    <w:rsid w:val="00F15619"/>
    <w:rsid w:val="00F24690"/>
    <w:rsid w:val="00F3060F"/>
    <w:rsid w:val="00F43EEB"/>
    <w:rsid w:val="00F518FF"/>
    <w:rsid w:val="00F562F3"/>
    <w:rsid w:val="00F56411"/>
    <w:rsid w:val="00F628BB"/>
    <w:rsid w:val="00F75BF9"/>
    <w:rsid w:val="00F76306"/>
    <w:rsid w:val="00F76D65"/>
    <w:rsid w:val="00F83085"/>
    <w:rsid w:val="00F830A3"/>
    <w:rsid w:val="00F83E9B"/>
    <w:rsid w:val="00F92505"/>
    <w:rsid w:val="00F92D83"/>
    <w:rsid w:val="00F934F3"/>
    <w:rsid w:val="00FA639E"/>
    <w:rsid w:val="00FC2618"/>
    <w:rsid w:val="00FC6A97"/>
    <w:rsid w:val="00FD305E"/>
    <w:rsid w:val="00FD7573"/>
    <w:rsid w:val="00FE1A5F"/>
    <w:rsid w:val="00FF41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A4B70"/>
  <w15:chartTrackingRefBased/>
  <w15:docId w15:val="{5C88DA43-4A42-4818-95C9-4661AE7D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905"/>
    <w:rPr>
      <w:rFonts w:ascii="Futura Lt BT" w:hAnsi="Futura Lt B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6047"/>
    <w:pPr>
      <w:tabs>
        <w:tab w:val="center" w:pos="4536"/>
        <w:tab w:val="right" w:pos="9072"/>
      </w:tabs>
    </w:pPr>
  </w:style>
  <w:style w:type="character" w:customStyle="1" w:styleId="En-tteCar">
    <w:name w:val="En-tête Car"/>
    <w:basedOn w:val="Policepardfaut"/>
    <w:link w:val="En-tte"/>
    <w:uiPriority w:val="99"/>
    <w:rsid w:val="00CE6047"/>
  </w:style>
  <w:style w:type="paragraph" w:styleId="Pieddepage">
    <w:name w:val="footer"/>
    <w:basedOn w:val="Normal"/>
    <w:link w:val="PieddepageCar"/>
    <w:uiPriority w:val="99"/>
    <w:unhideWhenUsed/>
    <w:rsid w:val="00CE6047"/>
    <w:pPr>
      <w:tabs>
        <w:tab w:val="center" w:pos="4536"/>
        <w:tab w:val="right" w:pos="9072"/>
      </w:tabs>
    </w:pPr>
  </w:style>
  <w:style w:type="character" w:customStyle="1" w:styleId="PieddepageCar">
    <w:name w:val="Pied de page Car"/>
    <w:basedOn w:val="Policepardfaut"/>
    <w:link w:val="Pieddepage"/>
    <w:uiPriority w:val="99"/>
    <w:rsid w:val="00CE6047"/>
  </w:style>
  <w:style w:type="paragraph" w:styleId="Textedebulles">
    <w:name w:val="Balloon Text"/>
    <w:basedOn w:val="Normal"/>
    <w:link w:val="TextedebullesCar"/>
    <w:uiPriority w:val="99"/>
    <w:semiHidden/>
    <w:unhideWhenUsed/>
    <w:rsid w:val="00CE6047"/>
    <w:rPr>
      <w:rFonts w:ascii="Tahoma" w:hAnsi="Tahoma" w:cs="Tahoma"/>
      <w:sz w:val="16"/>
      <w:szCs w:val="16"/>
    </w:rPr>
  </w:style>
  <w:style w:type="character" w:customStyle="1" w:styleId="TextedebullesCar">
    <w:name w:val="Texte de bulles Car"/>
    <w:link w:val="Textedebulles"/>
    <w:uiPriority w:val="99"/>
    <w:semiHidden/>
    <w:rsid w:val="00CE6047"/>
    <w:rPr>
      <w:rFonts w:ascii="Tahoma" w:hAnsi="Tahoma" w:cs="Tahoma"/>
      <w:sz w:val="16"/>
      <w:szCs w:val="16"/>
    </w:rPr>
  </w:style>
  <w:style w:type="paragraph" w:styleId="Paragraphedeliste">
    <w:name w:val="List Paragraph"/>
    <w:basedOn w:val="Normal"/>
    <w:uiPriority w:val="34"/>
    <w:qFormat/>
    <w:rsid w:val="008A2270"/>
    <w:pPr>
      <w:ind w:left="720"/>
      <w:contextualSpacing/>
    </w:pPr>
  </w:style>
  <w:style w:type="character" w:styleId="Textedelespacerserv">
    <w:name w:val="Placeholder Text"/>
    <w:uiPriority w:val="99"/>
    <w:semiHidden/>
    <w:rsid w:val="00640888"/>
    <w:rPr>
      <w:color w:val="808080"/>
    </w:rPr>
  </w:style>
  <w:style w:type="character" w:styleId="Marquedecommentaire">
    <w:name w:val="annotation reference"/>
    <w:basedOn w:val="Policepardfaut"/>
    <w:uiPriority w:val="99"/>
    <w:semiHidden/>
    <w:unhideWhenUsed/>
    <w:rsid w:val="0006183E"/>
    <w:rPr>
      <w:sz w:val="16"/>
      <w:szCs w:val="16"/>
    </w:rPr>
  </w:style>
  <w:style w:type="paragraph" w:styleId="Commentaire">
    <w:name w:val="annotation text"/>
    <w:basedOn w:val="Normal"/>
    <w:link w:val="CommentaireCar"/>
    <w:uiPriority w:val="99"/>
    <w:unhideWhenUsed/>
    <w:rsid w:val="0006183E"/>
    <w:rPr>
      <w:sz w:val="20"/>
      <w:szCs w:val="20"/>
    </w:rPr>
  </w:style>
  <w:style w:type="character" w:customStyle="1" w:styleId="CommentaireCar">
    <w:name w:val="Commentaire Car"/>
    <w:basedOn w:val="Policepardfaut"/>
    <w:link w:val="Commentaire"/>
    <w:uiPriority w:val="99"/>
    <w:rsid w:val="0006183E"/>
    <w:rPr>
      <w:rFonts w:ascii="Futura Lt BT" w:hAnsi="Futura Lt BT"/>
    </w:rPr>
  </w:style>
  <w:style w:type="paragraph" w:styleId="Objetducommentaire">
    <w:name w:val="annotation subject"/>
    <w:basedOn w:val="Commentaire"/>
    <w:next w:val="Commentaire"/>
    <w:link w:val="ObjetducommentaireCar"/>
    <w:uiPriority w:val="99"/>
    <w:semiHidden/>
    <w:unhideWhenUsed/>
    <w:rsid w:val="0006183E"/>
    <w:rPr>
      <w:b/>
      <w:bCs/>
    </w:rPr>
  </w:style>
  <w:style w:type="character" w:customStyle="1" w:styleId="ObjetducommentaireCar">
    <w:name w:val="Objet du commentaire Car"/>
    <w:basedOn w:val="CommentaireCar"/>
    <w:link w:val="Objetducommentaire"/>
    <w:uiPriority w:val="99"/>
    <w:semiHidden/>
    <w:rsid w:val="0006183E"/>
    <w:rPr>
      <w:rFonts w:ascii="Futura Lt BT" w:hAnsi="Futura Lt BT"/>
      <w:b/>
      <w:bCs/>
    </w:rPr>
  </w:style>
  <w:style w:type="paragraph" w:styleId="Rvision">
    <w:name w:val="Revision"/>
    <w:hidden/>
    <w:uiPriority w:val="99"/>
    <w:semiHidden/>
    <w:rsid w:val="0006183E"/>
    <w:rPr>
      <w:rFonts w:ascii="Futura Lt BT" w:hAnsi="Futura Lt BT"/>
      <w:sz w:val="22"/>
      <w:szCs w:val="22"/>
    </w:rPr>
  </w:style>
  <w:style w:type="character" w:customStyle="1" w:styleId="ui-provider">
    <w:name w:val="ui-provider"/>
    <w:basedOn w:val="Policepardfaut"/>
    <w:rsid w:val="00B954D6"/>
  </w:style>
  <w:style w:type="table" w:styleId="Grilledutableau">
    <w:name w:val="Table Grid"/>
    <w:basedOn w:val="TableauNormal"/>
    <w:rsid w:val="00E12E81"/>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6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rvtech00\CDG\Pole_CS\Paie\03-COLLECTIVITES\00-Paie%20Sp&#233;cialis&#233;es\1-7-Paie%20d'urgence\01-Proc&#233;dure%20administrative\01%20-%20Dossier%20administratif%20type%20&#224;%20copier\2-Convention\2-Mod&#232;le%20Convention%20cad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28C9CB75A944508CB8002A7DCDFEDB"/>
        <w:category>
          <w:name w:val="Général"/>
          <w:gallery w:val="placeholder"/>
        </w:category>
        <w:types>
          <w:type w:val="bbPlcHdr"/>
        </w:types>
        <w:behaviors>
          <w:behavior w:val="content"/>
        </w:behaviors>
        <w:guid w:val="{04F76224-96C1-4F05-80DE-5B2191E1FA03}"/>
      </w:docPartPr>
      <w:docPartBody>
        <w:p w:rsidR="000D49E7" w:rsidRDefault="000D49E7">
          <w:pPr>
            <w:pStyle w:val="A128C9CB75A944508CB8002A7DCDFEDB"/>
          </w:pPr>
          <w:r w:rsidRPr="009A3FA7">
            <w:rPr>
              <w:rStyle w:val="Textedelespacerserv"/>
            </w:rPr>
            <w:t>Cliquez ici pour taper du texte.</w:t>
          </w:r>
        </w:p>
      </w:docPartBody>
    </w:docPart>
    <w:docPart>
      <w:docPartPr>
        <w:name w:val="BFF07B814C5C4E29BC46979096FDE79B"/>
        <w:category>
          <w:name w:val="Général"/>
          <w:gallery w:val="placeholder"/>
        </w:category>
        <w:types>
          <w:type w:val="bbPlcHdr"/>
        </w:types>
        <w:behaviors>
          <w:behavior w:val="content"/>
        </w:behaviors>
        <w:guid w:val="{0B3CAA33-D1DC-46F8-83C6-F4336A5EDE4E}"/>
      </w:docPartPr>
      <w:docPartBody>
        <w:p w:rsidR="000D49E7" w:rsidRDefault="000D49E7">
          <w:pPr>
            <w:pStyle w:val="BFF07B814C5C4E29BC46979096FDE79B"/>
          </w:pPr>
          <w:r w:rsidRPr="009A3FA7">
            <w:rPr>
              <w:rStyle w:val="Textedelespacerserv"/>
            </w:rPr>
            <w:t>Choisissez un élément.</w:t>
          </w:r>
        </w:p>
      </w:docPartBody>
    </w:docPart>
    <w:docPart>
      <w:docPartPr>
        <w:name w:val="609ACBEE1C0A444DB7A961144B2D4291"/>
        <w:category>
          <w:name w:val="Général"/>
          <w:gallery w:val="placeholder"/>
        </w:category>
        <w:types>
          <w:type w:val="bbPlcHdr"/>
        </w:types>
        <w:behaviors>
          <w:behavior w:val="content"/>
        </w:behaviors>
        <w:guid w:val="{E06F4853-5F48-4DDF-A2CC-69B26AE38407}"/>
      </w:docPartPr>
      <w:docPartBody>
        <w:p w:rsidR="000D49E7" w:rsidRDefault="000D49E7">
          <w:pPr>
            <w:pStyle w:val="609ACBEE1C0A444DB7A961144B2D4291"/>
          </w:pPr>
          <w:r w:rsidRPr="009A3FA7">
            <w:rPr>
              <w:rStyle w:val="Textedelespacerserv"/>
            </w:rPr>
            <w:t>Cliquez ici pour taper du texte.</w:t>
          </w:r>
        </w:p>
      </w:docPartBody>
    </w:docPart>
    <w:docPart>
      <w:docPartPr>
        <w:name w:val="9C6CD9DD6A19428C94E8E73C5BE1EC88"/>
        <w:category>
          <w:name w:val="Général"/>
          <w:gallery w:val="placeholder"/>
        </w:category>
        <w:types>
          <w:type w:val="bbPlcHdr"/>
        </w:types>
        <w:behaviors>
          <w:behavior w:val="content"/>
        </w:behaviors>
        <w:guid w:val="{0F436128-F5BB-426F-A2A8-00949E32B40E}"/>
      </w:docPartPr>
      <w:docPartBody>
        <w:p w:rsidR="000D49E7" w:rsidRDefault="000D49E7">
          <w:pPr>
            <w:pStyle w:val="9C6CD9DD6A19428C94E8E73C5BE1EC88"/>
          </w:pPr>
          <w:r w:rsidRPr="009A3FA7">
            <w:rPr>
              <w:rStyle w:val="Textedelespacerserv"/>
            </w:rPr>
            <w:t>Cliquez ici pour taper du texte.</w:t>
          </w:r>
        </w:p>
      </w:docPartBody>
    </w:docPart>
    <w:docPart>
      <w:docPartPr>
        <w:name w:val="D5CA878A255E467AB56E0CFDF7822FF0"/>
        <w:category>
          <w:name w:val="Général"/>
          <w:gallery w:val="placeholder"/>
        </w:category>
        <w:types>
          <w:type w:val="bbPlcHdr"/>
        </w:types>
        <w:behaviors>
          <w:behavior w:val="content"/>
        </w:behaviors>
        <w:guid w:val="{F02ED721-47CA-4BDA-8C51-45238E5BDE3F}"/>
      </w:docPartPr>
      <w:docPartBody>
        <w:p w:rsidR="000D49E7" w:rsidRDefault="000D49E7">
          <w:pPr>
            <w:pStyle w:val="D5CA878A255E467AB56E0CFDF7822FF0"/>
          </w:pPr>
          <w:r w:rsidRPr="00A74F80">
            <w:rPr>
              <w:rStyle w:val="Textedelespacerserv"/>
            </w:rPr>
            <w:t>Choisissez un élément.</w:t>
          </w:r>
        </w:p>
      </w:docPartBody>
    </w:docPart>
    <w:docPart>
      <w:docPartPr>
        <w:name w:val="350B887ECDE94328ABEAB5467ED3A2E2"/>
        <w:category>
          <w:name w:val="Général"/>
          <w:gallery w:val="placeholder"/>
        </w:category>
        <w:types>
          <w:type w:val="bbPlcHdr"/>
        </w:types>
        <w:behaviors>
          <w:behavior w:val="content"/>
        </w:behaviors>
        <w:guid w:val="{27D88E14-C9C3-440E-957F-3C5096772962}"/>
      </w:docPartPr>
      <w:docPartBody>
        <w:p w:rsidR="000D49E7" w:rsidRDefault="000D49E7">
          <w:pPr>
            <w:pStyle w:val="350B887ECDE94328ABEAB5467ED3A2E2"/>
          </w:pPr>
          <w:r w:rsidRPr="00A74F80">
            <w:rPr>
              <w:rStyle w:val="Textedelespacerserv"/>
            </w:rPr>
            <w:t>Choisissez un élément.</w:t>
          </w:r>
        </w:p>
      </w:docPartBody>
    </w:docPart>
    <w:docPart>
      <w:docPartPr>
        <w:name w:val="0315A192301E4C929DF116D057460ABC"/>
        <w:category>
          <w:name w:val="Général"/>
          <w:gallery w:val="placeholder"/>
        </w:category>
        <w:types>
          <w:type w:val="bbPlcHdr"/>
        </w:types>
        <w:behaviors>
          <w:behavior w:val="content"/>
        </w:behaviors>
        <w:guid w:val="{12232CE7-E6DB-483E-9192-60635C597D67}"/>
      </w:docPartPr>
      <w:docPartBody>
        <w:p w:rsidR="000D49E7" w:rsidRDefault="000D49E7">
          <w:pPr>
            <w:pStyle w:val="0315A192301E4C929DF116D057460ABC"/>
          </w:pPr>
          <w:r w:rsidRPr="00A74F80">
            <w:rPr>
              <w:rStyle w:val="Textedelespacerserv"/>
            </w:rPr>
            <w:t>Choisissez un élément.</w:t>
          </w:r>
        </w:p>
      </w:docPartBody>
    </w:docPart>
    <w:docPart>
      <w:docPartPr>
        <w:name w:val="DC80F690BF43482AB215D1A3DFA528F9"/>
        <w:category>
          <w:name w:val="Général"/>
          <w:gallery w:val="placeholder"/>
        </w:category>
        <w:types>
          <w:type w:val="bbPlcHdr"/>
        </w:types>
        <w:behaviors>
          <w:behavior w:val="content"/>
        </w:behaviors>
        <w:guid w:val="{EC9E3BB2-D518-4741-9FBF-DC0702445DAD}"/>
      </w:docPartPr>
      <w:docPartBody>
        <w:p w:rsidR="000D49E7" w:rsidRDefault="000D49E7">
          <w:pPr>
            <w:pStyle w:val="DC80F690BF43482AB215D1A3DFA528F9"/>
          </w:pPr>
          <w:r w:rsidRPr="00A74F80">
            <w:rPr>
              <w:rStyle w:val="Textedelespacerserv"/>
            </w:rPr>
            <w:t>Choisissez un élément.</w:t>
          </w:r>
        </w:p>
      </w:docPartBody>
    </w:docPart>
    <w:docPart>
      <w:docPartPr>
        <w:name w:val="44D17FACE05240C0A0365F4F4BE18B00"/>
        <w:category>
          <w:name w:val="Général"/>
          <w:gallery w:val="placeholder"/>
        </w:category>
        <w:types>
          <w:type w:val="bbPlcHdr"/>
        </w:types>
        <w:behaviors>
          <w:behavior w:val="content"/>
        </w:behaviors>
        <w:guid w:val="{F5C73D7E-C174-46AE-AB34-E6A07519F3BC}"/>
      </w:docPartPr>
      <w:docPartBody>
        <w:p w:rsidR="000D49E7" w:rsidRDefault="000D49E7">
          <w:pPr>
            <w:pStyle w:val="44D17FACE05240C0A0365F4F4BE18B00"/>
          </w:pPr>
          <w:r w:rsidRPr="00A74F80">
            <w:rPr>
              <w:rStyle w:val="Textedelespacerserv"/>
            </w:rPr>
            <w:t>Choisissez un élément.</w:t>
          </w:r>
        </w:p>
      </w:docPartBody>
    </w:docPart>
    <w:docPart>
      <w:docPartPr>
        <w:name w:val="20578844CEC64A1D9BC27B9A7E77B067"/>
        <w:category>
          <w:name w:val="Général"/>
          <w:gallery w:val="placeholder"/>
        </w:category>
        <w:types>
          <w:type w:val="bbPlcHdr"/>
        </w:types>
        <w:behaviors>
          <w:behavior w:val="content"/>
        </w:behaviors>
        <w:guid w:val="{9FFF9A94-466C-4F11-8EFB-914D2CA4BBAE}"/>
      </w:docPartPr>
      <w:docPartBody>
        <w:p w:rsidR="000D49E7" w:rsidRDefault="000D49E7">
          <w:pPr>
            <w:pStyle w:val="20578844CEC64A1D9BC27B9A7E77B067"/>
          </w:pPr>
          <w:r w:rsidRPr="00A74F80">
            <w:rPr>
              <w:rStyle w:val="Textedelespacerserv"/>
            </w:rPr>
            <w:t>Choisissez un élément.</w:t>
          </w:r>
        </w:p>
      </w:docPartBody>
    </w:docPart>
    <w:docPart>
      <w:docPartPr>
        <w:name w:val="3C99C66096774ADCAD5C5DA9CD052860"/>
        <w:category>
          <w:name w:val="Général"/>
          <w:gallery w:val="placeholder"/>
        </w:category>
        <w:types>
          <w:type w:val="bbPlcHdr"/>
        </w:types>
        <w:behaviors>
          <w:behavior w:val="content"/>
        </w:behaviors>
        <w:guid w:val="{5A78E71E-F7C0-4208-BACB-711957CC157F}"/>
      </w:docPartPr>
      <w:docPartBody>
        <w:p w:rsidR="000D49E7" w:rsidRDefault="000D49E7">
          <w:pPr>
            <w:pStyle w:val="3C99C66096774ADCAD5C5DA9CD052860"/>
          </w:pPr>
          <w:r w:rsidRPr="00A74F80">
            <w:rPr>
              <w:rStyle w:val="Textedelespacerserv"/>
            </w:rPr>
            <w:t>Choisissez un élément.</w:t>
          </w:r>
        </w:p>
      </w:docPartBody>
    </w:docPart>
    <w:docPart>
      <w:docPartPr>
        <w:name w:val="9AD13A9CB9C74D6389BB627CEF9D0076"/>
        <w:category>
          <w:name w:val="Général"/>
          <w:gallery w:val="placeholder"/>
        </w:category>
        <w:types>
          <w:type w:val="bbPlcHdr"/>
        </w:types>
        <w:behaviors>
          <w:behavior w:val="content"/>
        </w:behaviors>
        <w:guid w:val="{B5CBBE58-9F1D-4B12-A13B-567A13014571}"/>
      </w:docPartPr>
      <w:docPartBody>
        <w:p w:rsidR="000D49E7" w:rsidRDefault="000D49E7">
          <w:pPr>
            <w:pStyle w:val="9AD13A9CB9C74D6389BB627CEF9D0076"/>
          </w:pPr>
          <w:r w:rsidRPr="00A74F80">
            <w:rPr>
              <w:rStyle w:val="Textedelespacerserv"/>
            </w:rPr>
            <w:t>Choisissez un élément.</w:t>
          </w:r>
        </w:p>
      </w:docPartBody>
    </w:docPart>
    <w:docPart>
      <w:docPartPr>
        <w:name w:val="1CA9F945529F42BDAD6E3590EC729F7C"/>
        <w:category>
          <w:name w:val="Général"/>
          <w:gallery w:val="placeholder"/>
        </w:category>
        <w:types>
          <w:type w:val="bbPlcHdr"/>
        </w:types>
        <w:behaviors>
          <w:behavior w:val="content"/>
        </w:behaviors>
        <w:guid w:val="{94763E1E-4F12-4040-9C28-E690AB9CD3A0}"/>
      </w:docPartPr>
      <w:docPartBody>
        <w:p w:rsidR="000D49E7" w:rsidRDefault="000D49E7">
          <w:pPr>
            <w:pStyle w:val="1CA9F945529F42BDAD6E3590EC729F7C"/>
          </w:pPr>
          <w:r w:rsidRPr="00A74F80">
            <w:rPr>
              <w:rStyle w:val="Textedelespacerserv"/>
            </w:rPr>
            <w:t>Choisissez un élément.</w:t>
          </w:r>
        </w:p>
      </w:docPartBody>
    </w:docPart>
    <w:docPart>
      <w:docPartPr>
        <w:name w:val="B7559E7F9CB34846992BFAB24BE42BE3"/>
        <w:category>
          <w:name w:val="Général"/>
          <w:gallery w:val="placeholder"/>
        </w:category>
        <w:types>
          <w:type w:val="bbPlcHdr"/>
        </w:types>
        <w:behaviors>
          <w:behavior w:val="content"/>
        </w:behaviors>
        <w:guid w:val="{3771C229-6F3A-4F60-9B7E-61EC0DAD6DCB}"/>
      </w:docPartPr>
      <w:docPartBody>
        <w:p w:rsidR="000D49E7" w:rsidRDefault="000D49E7">
          <w:pPr>
            <w:pStyle w:val="B7559E7F9CB34846992BFAB24BE42BE3"/>
          </w:pPr>
          <w:r w:rsidRPr="00A74F80">
            <w:rPr>
              <w:rStyle w:val="Textedelespacerserv"/>
            </w:rPr>
            <w:t>Choisissez un élément.</w:t>
          </w:r>
        </w:p>
      </w:docPartBody>
    </w:docPart>
    <w:docPart>
      <w:docPartPr>
        <w:name w:val="B1CAEB0D741C4FCDA6DBC6D8D7F3B027"/>
        <w:category>
          <w:name w:val="Général"/>
          <w:gallery w:val="placeholder"/>
        </w:category>
        <w:types>
          <w:type w:val="bbPlcHdr"/>
        </w:types>
        <w:behaviors>
          <w:behavior w:val="content"/>
        </w:behaviors>
        <w:guid w:val="{22F4E137-7999-4B71-9D9D-3FC2C1C1CB0A}"/>
      </w:docPartPr>
      <w:docPartBody>
        <w:p w:rsidR="000D49E7" w:rsidRDefault="000D49E7">
          <w:pPr>
            <w:pStyle w:val="B1CAEB0D741C4FCDA6DBC6D8D7F3B027"/>
          </w:pPr>
          <w:r w:rsidRPr="00A74F80">
            <w:rPr>
              <w:rStyle w:val="Textedelespacerserv"/>
            </w:rPr>
            <w:t>Choisissez un élément.</w:t>
          </w:r>
        </w:p>
      </w:docPartBody>
    </w:docPart>
    <w:docPart>
      <w:docPartPr>
        <w:name w:val="D0C4E55422BF495391D3B830CC9FDA33"/>
        <w:category>
          <w:name w:val="Général"/>
          <w:gallery w:val="placeholder"/>
        </w:category>
        <w:types>
          <w:type w:val="bbPlcHdr"/>
        </w:types>
        <w:behaviors>
          <w:behavior w:val="content"/>
        </w:behaviors>
        <w:guid w:val="{C0DB660F-6431-4A85-A893-7BAB17C3B9CC}"/>
      </w:docPartPr>
      <w:docPartBody>
        <w:p w:rsidR="000D49E7" w:rsidRDefault="000D49E7">
          <w:pPr>
            <w:pStyle w:val="D0C4E55422BF495391D3B830CC9FDA33"/>
          </w:pPr>
          <w:r w:rsidRPr="00A74F80">
            <w:rPr>
              <w:rStyle w:val="Textedelespacerserv"/>
            </w:rPr>
            <w:t>Choisissez un élément.</w:t>
          </w:r>
        </w:p>
      </w:docPartBody>
    </w:docPart>
    <w:docPart>
      <w:docPartPr>
        <w:name w:val="B54AED95CEC948D096A3A7D8ABBCF975"/>
        <w:category>
          <w:name w:val="Général"/>
          <w:gallery w:val="placeholder"/>
        </w:category>
        <w:types>
          <w:type w:val="bbPlcHdr"/>
        </w:types>
        <w:behaviors>
          <w:behavior w:val="content"/>
        </w:behaviors>
        <w:guid w:val="{2B6FD293-27C5-47FB-89B1-CA1903FB9823}"/>
      </w:docPartPr>
      <w:docPartBody>
        <w:p w:rsidR="000D49E7" w:rsidRDefault="000D49E7">
          <w:pPr>
            <w:pStyle w:val="B54AED95CEC948D096A3A7D8ABBCF975"/>
          </w:pPr>
          <w:r w:rsidRPr="00A74F80">
            <w:rPr>
              <w:rStyle w:val="Textedelespacerserv"/>
            </w:rPr>
            <w:t>Choisissez un élément.</w:t>
          </w:r>
        </w:p>
      </w:docPartBody>
    </w:docPart>
    <w:docPart>
      <w:docPartPr>
        <w:name w:val="C377067921AA43EFA5C3469BED2AA3CD"/>
        <w:category>
          <w:name w:val="Général"/>
          <w:gallery w:val="placeholder"/>
        </w:category>
        <w:types>
          <w:type w:val="bbPlcHdr"/>
        </w:types>
        <w:behaviors>
          <w:behavior w:val="content"/>
        </w:behaviors>
        <w:guid w:val="{664314B1-1371-43B0-B67E-B02276E3FA77}"/>
      </w:docPartPr>
      <w:docPartBody>
        <w:p w:rsidR="000D49E7" w:rsidRDefault="000D49E7">
          <w:pPr>
            <w:pStyle w:val="C377067921AA43EFA5C3469BED2AA3CD"/>
          </w:pPr>
          <w:r w:rsidRPr="00A74F80">
            <w:rPr>
              <w:rStyle w:val="Textedelespacerserv"/>
            </w:rPr>
            <w:t>Choisissez un élément.</w:t>
          </w:r>
        </w:p>
      </w:docPartBody>
    </w:docPart>
    <w:docPart>
      <w:docPartPr>
        <w:name w:val="7EC5E3834A79421E9A7C903E7456B727"/>
        <w:category>
          <w:name w:val="Général"/>
          <w:gallery w:val="placeholder"/>
        </w:category>
        <w:types>
          <w:type w:val="bbPlcHdr"/>
        </w:types>
        <w:behaviors>
          <w:behavior w:val="content"/>
        </w:behaviors>
        <w:guid w:val="{B81ACA8F-1125-4A47-BCD5-C77D9FD95F49}"/>
      </w:docPartPr>
      <w:docPartBody>
        <w:p w:rsidR="000D49E7" w:rsidRDefault="000D49E7">
          <w:pPr>
            <w:pStyle w:val="7EC5E3834A79421E9A7C903E7456B727"/>
          </w:pPr>
          <w:r w:rsidRPr="00A74F80">
            <w:rPr>
              <w:rStyle w:val="Textedelespacerserv"/>
            </w:rPr>
            <w:t>Choisissez un élément.</w:t>
          </w:r>
        </w:p>
      </w:docPartBody>
    </w:docPart>
    <w:docPart>
      <w:docPartPr>
        <w:name w:val="EA89EEC8C9C54E398CAB2CDBD22B7316"/>
        <w:category>
          <w:name w:val="Général"/>
          <w:gallery w:val="placeholder"/>
        </w:category>
        <w:types>
          <w:type w:val="bbPlcHdr"/>
        </w:types>
        <w:behaviors>
          <w:behavior w:val="content"/>
        </w:behaviors>
        <w:guid w:val="{E8870998-5092-48BB-A51E-117A1AE1DBEA}"/>
      </w:docPartPr>
      <w:docPartBody>
        <w:p w:rsidR="000D49E7" w:rsidRDefault="000D49E7">
          <w:pPr>
            <w:pStyle w:val="EA89EEC8C9C54E398CAB2CDBD22B7316"/>
          </w:pPr>
          <w:r w:rsidRPr="00A74F80">
            <w:rPr>
              <w:rStyle w:val="Textedelespacerserv"/>
            </w:rPr>
            <w:t>Choisissez un élément.</w:t>
          </w:r>
        </w:p>
      </w:docPartBody>
    </w:docPart>
    <w:docPart>
      <w:docPartPr>
        <w:name w:val="FC503E38B1014AED80473C7F873E85B0"/>
        <w:category>
          <w:name w:val="Général"/>
          <w:gallery w:val="placeholder"/>
        </w:category>
        <w:types>
          <w:type w:val="bbPlcHdr"/>
        </w:types>
        <w:behaviors>
          <w:behavior w:val="content"/>
        </w:behaviors>
        <w:guid w:val="{0AAF21C2-E291-4BA0-89CD-AC56EF5A00D8}"/>
      </w:docPartPr>
      <w:docPartBody>
        <w:p w:rsidR="000D49E7" w:rsidRDefault="000D49E7">
          <w:pPr>
            <w:pStyle w:val="FC503E38B1014AED80473C7F873E85B0"/>
          </w:pPr>
          <w:r w:rsidRPr="00A74F80">
            <w:rPr>
              <w:rStyle w:val="Textedelespacerserv"/>
            </w:rPr>
            <w:t>Choisissez un élément.</w:t>
          </w:r>
        </w:p>
      </w:docPartBody>
    </w:docPart>
    <w:docPart>
      <w:docPartPr>
        <w:name w:val="6BAEB8A212234BA08F138B6472E39B16"/>
        <w:category>
          <w:name w:val="Général"/>
          <w:gallery w:val="placeholder"/>
        </w:category>
        <w:types>
          <w:type w:val="bbPlcHdr"/>
        </w:types>
        <w:behaviors>
          <w:behavior w:val="content"/>
        </w:behaviors>
        <w:guid w:val="{5CAD9153-6302-4094-A98C-46A01ABB8892}"/>
      </w:docPartPr>
      <w:docPartBody>
        <w:p w:rsidR="000D49E7" w:rsidRDefault="000D49E7">
          <w:pPr>
            <w:pStyle w:val="6BAEB8A212234BA08F138B6472E39B16"/>
          </w:pPr>
          <w:r w:rsidRPr="00A74F80">
            <w:rPr>
              <w:rStyle w:val="Textedelespacerserv"/>
            </w:rPr>
            <w:t>Choisissez un élément.</w:t>
          </w:r>
        </w:p>
      </w:docPartBody>
    </w:docPart>
    <w:docPart>
      <w:docPartPr>
        <w:name w:val="DA57DDF2AE52449FB27879AC866007D4"/>
        <w:category>
          <w:name w:val="Général"/>
          <w:gallery w:val="placeholder"/>
        </w:category>
        <w:types>
          <w:type w:val="bbPlcHdr"/>
        </w:types>
        <w:behaviors>
          <w:behavior w:val="content"/>
        </w:behaviors>
        <w:guid w:val="{1213B8C6-C634-402A-AA95-648668BCAF8A}"/>
      </w:docPartPr>
      <w:docPartBody>
        <w:p w:rsidR="007145E3" w:rsidRDefault="005E3805" w:rsidP="005E3805">
          <w:pPr>
            <w:pStyle w:val="DA57DDF2AE52449FB27879AC866007D4"/>
          </w:pPr>
          <w:r w:rsidRPr="009F0EA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Futura Lt BT">
    <w:altName w:val="Futura"/>
    <w:panose1 w:val="020B04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panose1 w:val="020B0802020204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9E7"/>
    <w:rsid w:val="000D49E7"/>
    <w:rsid w:val="00472EB8"/>
    <w:rsid w:val="005E3805"/>
    <w:rsid w:val="007145E3"/>
    <w:rsid w:val="00DB6014"/>
    <w:rsid w:val="00EC47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E3805"/>
    <w:rPr>
      <w:color w:val="808080"/>
    </w:rPr>
  </w:style>
  <w:style w:type="paragraph" w:customStyle="1" w:styleId="A128C9CB75A944508CB8002A7DCDFEDB">
    <w:name w:val="A128C9CB75A944508CB8002A7DCDFEDB"/>
  </w:style>
  <w:style w:type="paragraph" w:customStyle="1" w:styleId="BFF07B814C5C4E29BC46979096FDE79B">
    <w:name w:val="BFF07B814C5C4E29BC46979096FDE79B"/>
  </w:style>
  <w:style w:type="paragraph" w:customStyle="1" w:styleId="609ACBEE1C0A444DB7A961144B2D4291">
    <w:name w:val="609ACBEE1C0A444DB7A961144B2D4291"/>
  </w:style>
  <w:style w:type="paragraph" w:customStyle="1" w:styleId="9C6CD9DD6A19428C94E8E73C5BE1EC88">
    <w:name w:val="9C6CD9DD6A19428C94E8E73C5BE1EC88"/>
  </w:style>
  <w:style w:type="paragraph" w:customStyle="1" w:styleId="D5CA878A255E467AB56E0CFDF7822FF0">
    <w:name w:val="D5CA878A255E467AB56E0CFDF7822FF0"/>
  </w:style>
  <w:style w:type="paragraph" w:customStyle="1" w:styleId="350B887ECDE94328ABEAB5467ED3A2E2">
    <w:name w:val="350B887ECDE94328ABEAB5467ED3A2E2"/>
  </w:style>
  <w:style w:type="paragraph" w:customStyle="1" w:styleId="0315A192301E4C929DF116D057460ABC">
    <w:name w:val="0315A192301E4C929DF116D057460ABC"/>
  </w:style>
  <w:style w:type="paragraph" w:customStyle="1" w:styleId="DC80F690BF43482AB215D1A3DFA528F9">
    <w:name w:val="DC80F690BF43482AB215D1A3DFA528F9"/>
  </w:style>
  <w:style w:type="paragraph" w:customStyle="1" w:styleId="44D17FACE05240C0A0365F4F4BE18B00">
    <w:name w:val="44D17FACE05240C0A0365F4F4BE18B00"/>
  </w:style>
  <w:style w:type="paragraph" w:customStyle="1" w:styleId="20578844CEC64A1D9BC27B9A7E77B067">
    <w:name w:val="20578844CEC64A1D9BC27B9A7E77B067"/>
  </w:style>
  <w:style w:type="paragraph" w:customStyle="1" w:styleId="3C99C66096774ADCAD5C5DA9CD052860">
    <w:name w:val="3C99C66096774ADCAD5C5DA9CD052860"/>
  </w:style>
  <w:style w:type="paragraph" w:customStyle="1" w:styleId="9AD13A9CB9C74D6389BB627CEF9D0076">
    <w:name w:val="9AD13A9CB9C74D6389BB627CEF9D0076"/>
  </w:style>
  <w:style w:type="paragraph" w:customStyle="1" w:styleId="1CA9F945529F42BDAD6E3590EC729F7C">
    <w:name w:val="1CA9F945529F42BDAD6E3590EC729F7C"/>
  </w:style>
  <w:style w:type="paragraph" w:customStyle="1" w:styleId="B7559E7F9CB34846992BFAB24BE42BE3">
    <w:name w:val="B7559E7F9CB34846992BFAB24BE42BE3"/>
  </w:style>
  <w:style w:type="paragraph" w:customStyle="1" w:styleId="B1CAEB0D741C4FCDA6DBC6D8D7F3B027">
    <w:name w:val="B1CAEB0D741C4FCDA6DBC6D8D7F3B027"/>
  </w:style>
  <w:style w:type="paragraph" w:customStyle="1" w:styleId="D0C4E55422BF495391D3B830CC9FDA33">
    <w:name w:val="D0C4E55422BF495391D3B830CC9FDA33"/>
  </w:style>
  <w:style w:type="paragraph" w:customStyle="1" w:styleId="B54AED95CEC948D096A3A7D8ABBCF975">
    <w:name w:val="B54AED95CEC948D096A3A7D8ABBCF975"/>
  </w:style>
  <w:style w:type="paragraph" w:customStyle="1" w:styleId="C377067921AA43EFA5C3469BED2AA3CD">
    <w:name w:val="C377067921AA43EFA5C3469BED2AA3CD"/>
  </w:style>
  <w:style w:type="paragraph" w:customStyle="1" w:styleId="7EC5E3834A79421E9A7C903E7456B727">
    <w:name w:val="7EC5E3834A79421E9A7C903E7456B727"/>
  </w:style>
  <w:style w:type="paragraph" w:customStyle="1" w:styleId="EA89EEC8C9C54E398CAB2CDBD22B7316">
    <w:name w:val="EA89EEC8C9C54E398CAB2CDBD22B7316"/>
  </w:style>
  <w:style w:type="paragraph" w:customStyle="1" w:styleId="FC503E38B1014AED80473C7F873E85B0">
    <w:name w:val="FC503E38B1014AED80473C7F873E85B0"/>
  </w:style>
  <w:style w:type="paragraph" w:customStyle="1" w:styleId="6BAEB8A212234BA08F138B6472E39B16">
    <w:name w:val="6BAEB8A212234BA08F138B6472E39B16"/>
  </w:style>
  <w:style w:type="paragraph" w:customStyle="1" w:styleId="DA57DDF2AE52449FB27879AC866007D4">
    <w:name w:val="DA57DDF2AE52449FB27879AC866007D4"/>
    <w:rsid w:val="005E38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07830-C481-4F2D-A89E-599D0AB3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2-Modèle Convention cadre.dotx</Template>
  <TotalTime>1</TotalTime>
  <Pages>4</Pages>
  <Words>1644</Words>
  <Characters>9047</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CDG44</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HERBRETEAU - CDG 85</dc:creator>
  <cp:keywords/>
  <cp:lastModifiedBy>Anne-Marie HERBRETEAU - CDG - Maison des Communes de la Vendée</cp:lastModifiedBy>
  <cp:revision>3</cp:revision>
  <cp:lastPrinted>2021-11-30T09:50:00Z</cp:lastPrinted>
  <dcterms:created xsi:type="dcterms:W3CDTF">2026-03-04T10:55:00Z</dcterms:created>
  <dcterms:modified xsi:type="dcterms:W3CDTF">2026-06-05T14:45:00Z</dcterms:modified>
</cp:coreProperties>
</file>