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A40E" w14:textId="2820D40C" w:rsidR="00F14193" w:rsidRDefault="00F14193" w:rsidP="00C201A8">
      <w:pPr>
        <w:autoSpaceDE w:val="0"/>
        <w:autoSpaceDN w:val="0"/>
        <w:adjustRightInd w:val="0"/>
        <w:jc w:val="center"/>
        <w:rPr>
          <w:rFonts w:cs="Archer-Bold"/>
          <w:b/>
          <w:bCs/>
          <w:color w:val="FF0000"/>
          <w:sz w:val="32"/>
          <w:szCs w:val="32"/>
        </w:rPr>
      </w:pPr>
      <w:r w:rsidRPr="006E0721">
        <w:rPr>
          <w:rFonts w:cs="Archer-Bold"/>
          <w:b/>
          <w:bCs/>
          <w:color w:val="FF0000"/>
          <w:sz w:val="32"/>
          <w:szCs w:val="32"/>
        </w:rPr>
        <w:t xml:space="preserve">Exemple de fiche </w:t>
      </w:r>
      <w:r w:rsidR="00C201A8">
        <w:rPr>
          <w:rFonts w:cs="Archer-Bold"/>
          <w:b/>
          <w:bCs/>
          <w:color w:val="FF0000"/>
          <w:sz w:val="32"/>
          <w:szCs w:val="32"/>
        </w:rPr>
        <w:t>d’impact</w:t>
      </w:r>
    </w:p>
    <w:p w14:paraId="0E7399F1" w14:textId="03E57444" w:rsidR="00C201A8" w:rsidRDefault="00C201A8" w:rsidP="00C201A8">
      <w:pPr>
        <w:autoSpaceDE w:val="0"/>
        <w:autoSpaceDN w:val="0"/>
        <w:adjustRightInd w:val="0"/>
        <w:jc w:val="center"/>
        <w:rPr>
          <w:rFonts w:cs="Archer-Bold"/>
          <w:b/>
          <w:bCs/>
          <w:color w:val="FF0000"/>
          <w:sz w:val="32"/>
          <w:szCs w:val="32"/>
        </w:rPr>
      </w:pPr>
    </w:p>
    <w:p w14:paraId="7B6BADBC" w14:textId="009C6332" w:rsidR="00C201A8" w:rsidRPr="00C201A8" w:rsidRDefault="00C201A8" w:rsidP="00C201A8">
      <w:pPr>
        <w:autoSpaceDE w:val="0"/>
        <w:autoSpaceDN w:val="0"/>
        <w:adjustRightInd w:val="0"/>
        <w:rPr>
          <w:rFonts w:cs="Archer-Bold"/>
          <w:b/>
          <w:bCs/>
          <w:color w:val="000000"/>
        </w:rPr>
      </w:pPr>
      <w:r w:rsidRPr="00C201A8">
        <w:rPr>
          <w:rFonts w:cs="Archer-Bold"/>
          <w:b/>
          <w:bCs/>
          <w:color w:val="000000"/>
        </w:rPr>
        <w:t xml:space="preserve">L’établissement d’une fiche d’impact est requis </w:t>
      </w:r>
    </w:p>
    <w:p w14:paraId="0FA72840" w14:textId="0013BC61" w:rsidR="00C201A8" w:rsidRPr="00C201A8" w:rsidRDefault="00C201A8" w:rsidP="005A7781">
      <w:pPr>
        <w:pStyle w:val="Paragraphedeliste"/>
        <w:numPr>
          <w:ilvl w:val="0"/>
          <w:numId w:val="1"/>
        </w:numPr>
        <w:autoSpaceDE w:val="0"/>
        <w:autoSpaceDN w:val="0"/>
        <w:adjustRightInd w:val="0"/>
        <w:jc w:val="both"/>
        <w:rPr>
          <w:rFonts w:cs="Archer-MediumLF"/>
          <w:color w:val="000000"/>
        </w:rPr>
      </w:pPr>
      <w:proofErr w:type="gramStart"/>
      <w:r w:rsidRPr="00C201A8">
        <w:rPr>
          <w:rFonts w:cs="Archer-MediumLF"/>
          <w:color w:val="000000"/>
        </w:rPr>
        <w:t>lors</w:t>
      </w:r>
      <w:proofErr w:type="gramEnd"/>
      <w:r w:rsidRPr="00C201A8">
        <w:rPr>
          <w:rFonts w:cs="Archer-MediumLF"/>
          <w:color w:val="000000"/>
        </w:rPr>
        <w:t xml:space="preserve"> d’un transfert total de compétence d’une commune vers un EPCI pour les fonctionnaires et</w:t>
      </w:r>
      <w:r>
        <w:rPr>
          <w:rFonts w:cs="Archer-MediumLF"/>
          <w:color w:val="000000"/>
        </w:rPr>
        <w:t xml:space="preserve"> les </w:t>
      </w:r>
      <w:r w:rsidRPr="00C201A8">
        <w:rPr>
          <w:rFonts w:cs="Archer-MediumLF"/>
          <w:color w:val="000000"/>
        </w:rPr>
        <w:t>agents</w:t>
      </w:r>
      <w:r>
        <w:rPr>
          <w:rFonts w:cs="Archer-MediumLF"/>
          <w:color w:val="000000"/>
        </w:rPr>
        <w:t xml:space="preserve"> contractuels</w:t>
      </w:r>
      <w:r w:rsidRPr="00C201A8">
        <w:rPr>
          <w:rFonts w:cs="Archer-MediumLF"/>
          <w:color w:val="000000"/>
        </w:rPr>
        <w:t xml:space="preserve"> exerçant en totalité leurs fonctions dans le service ou partie de service transféré ;</w:t>
      </w:r>
    </w:p>
    <w:p w14:paraId="1ABFE8E8" w14:textId="2F8618DD" w:rsidR="00C201A8" w:rsidRDefault="00C201A8" w:rsidP="00C201A8">
      <w:pPr>
        <w:pStyle w:val="Paragraphedeliste"/>
        <w:numPr>
          <w:ilvl w:val="0"/>
          <w:numId w:val="1"/>
        </w:numPr>
        <w:autoSpaceDE w:val="0"/>
        <w:autoSpaceDN w:val="0"/>
        <w:adjustRightInd w:val="0"/>
        <w:rPr>
          <w:rFonts w:cs="Archer-MediumLF"/>
          <w:color w:val="000000"/>
        </w:rPr>
      </w:pPr>
      <w:proofErr w:type="gramStart"/>
      <w:r w:rsidRPr="00C201A8">
        <w:rPr>
          <w:rFonts w:cs="Archer-MediumLF"/>
          <w:color w:val="000000"/>
        </w:rPr>
        <w:t>lors</w:t>
      </w:r>
      <w:proofErr w:type="gramEnd"/>
      <w:r w:rsidRPr="00C201A8">
        <w:rPr>
          <w:rFonts w:cs="Archer-MediumLF"/>
          <w:color w:val="000000"/>
        </w:rPr>
        <w:t xml:space="preserve"> de la création d’un service commun</w:t>
      </w:r>
    </w:p>
    <w:p w14:paraId="46749E71" w14:textId="77777777" w:rsidR="00C201A8" w:rsidRPr="00C201A8" w:rsidRDefault="00C201A8" w:rsidP="00C201A8">
      <w:pPr>
        <w:pStyle w:val="Paragraphedeliste"/>
        <w:autoSpaceDE w:val="0"/>
        <w:autoSpaceDN w:val="0"/>
        <w:adjustRightInd w:val="0"/>
        <w:rPr>
          <w:rFonts w:cs="Archer-MediumLF"/>
          <w:color w:val="000000"/>
        </w:rPr>
      </w:pPr>
    </w:p>
    <w:p w14:paraId="4F56D4F6" w14:textId="7FCFC00B" w:rsidR="00C201A8" w:rsidRPr="00C201A8" w:rsidRDefault="00C201A8" w:rsidP="00C201A8">
      <w:pPr>
        <w:autoSpaceDE w:val="0"/>
        <w:autoSpaceDN w:val="0"/>
        <w:adjustRightInd w:val="0"/>
        <w:rPr>
          <w:rFonts w:cs="Archer-Bold"/>
          <w:b/>
          <w:bCs/>
          <w:color w:val="000000"/>
        </w:rPr>
      </w:pPr>
      <w:r w:rsidRPr="00C201A8">
        <w:rPr>
          <w:rFonts w:cs="Archer-Bold"/>
          <w:b/>
          <w:bCs/>
          <w:color w:val="000000"/>
        </w:rPr>
        <w:t>Contenu de la fiche d’impact</w:t>
      </w:r>
      <w:r w:rsidR="005A7781">
        <w:rPr>
          <w:rFonts w:cs="Archer-Bold"/>
          <w:b/>
          <w:bCs/>
          <w:color w:val="000000"/>
        </w:rPr>
        <w:t>, les</w:t>
      </w:r>
      <w:r w:rsidRPr="00C201A8">
        <w:rPr>
          <w:rFonts w:cs="Archer-Bold"/>
          <w:b/>
          <w:bCs/>
          <w:color w:val="000000"/>
        </w:rPr>
        <w:t xml:space="preserve"> effets du transfert :</w:t>
      </w:r>
    </w:p>
    <w:p w14:paraId="5134C28C" w14:textId="07639F89" w:rsidR="00C201A8" w:rsidRPr="00C201A8" w:rsidRDefault="00C201A8" w:rsidP="00C201A8">
      <w:pPr>
        <w:pStyle w:val="Paragraphedeliste"/>
        <w:numPr>
          <w:ilvl w:val="0"/>
          <w:numId w:val="1"/>
        </w:numPr>
        <w:autoSpaceDE w:val="0"/>
        <w:autoSpaceDN w:val="0"/>
        <w:adjustRightInd w:val="0"/>
        <w:rPr>
          <w:rFonts w:cs="Archer-MediumLF"/>
          <w:color w:val="000000"/>
        </w:rPr>
      </w:pPr>
      <w:proofErr w:type="gramStart"/>
      <w:r w:rsidRPr="00C201A8">
        <w:rPr>
          <w:rFonts w:cs="Archer-MediumLF"/>
          <w:color w:val="000000"/>
        </w:rPr>
        <w:t>sur</w:t>
      </w:r>
      <w:proofErr w:type="gramEnd"/>
      <w:r w:rsidRPr="00C201A8">
        <w:rPr>
          <w:rFonts w:cs="Archer-MediumLF"/>
          <w:color w:val="000000"/>
        </w:rPr>
        <w:t xml:space="preserve"> l’organisation et les conditions de travail ;</w:t>
      </w:r>
    </w:p>
    <w:p w14:paraId="70186540" w14:textId="7460DE9B" w:rsidR="00C201A8" w:rsidRPr="00C201A8" w:rsidRDefault="00C201A8" w:rsidP="00C201A8">
      <w:pPr>
        <w:pStyle w:val="Paragraphedeliste"/>
        <w:numPr>
          <w:ilvl w:val="0"/>
          <w:numId w:val="1"/>
        </w:numPr>
        <w:autoSpaceDE w:val="0"/>
        <w:autoSpaceDN w:val="0"/>
        <w:adjustRightInd w:val="0"/>
        <w:rPr>
          <w:rFonts w:cs="Archer-MediumLF"/>
          <w:color w:val="000000"/>
        </w:rPr>
      </w:pPr>
      <w:proofErr w:type="gramStart"/>
      <w:r w:rsidRPr="00C201A8">
        <w:rPr>
          <w:rFonts w:cs="Archer-MediumLF"/>
          <w:color w:val="000000"/>
        </w:rPr>
        <w:t>sur</w:t>
      </w:r>
      <w:proofErr w:type="gramEnd"/>
      <w:r w:rsidRPr="00C201A8">
        <w:rPr>
          <w:rFonts w:cs="Archer-MediumLF"/>
          <w:color w:val="000000"/>
        </w:rPr>
        <w:t xml:space="preserve"> la rémunération et les droits acquis</w:t>
      </w:r>
    </w:p>
    <w:p w14:paraId="5038C2D0" w14:textId="77777777" w:rsidR="00C201A8" w:rsidRDefault="00C201A8" w:rsidP="00C201A8">
      <w:pPr>
        <w:autoSpaceDE w:val="0"/>
        <w:autoSpaceDN w:val="0"/>
        <w:adjustRightInd w:val="0"/>
        <w:rPr>
          <w:rFonts w:cs="BlockGothicBoldCond"/>
          <w:b/>
          <w:bCs/>
          <w:color w:val="818385"/>
        </w:rPr>
      </w:pPr>
    </w:p>
    <w:p w14:paraId="26BECBC7" w14:textId="77777777" w:rsidR="00C201A8" w:rsidRDefault="00C201A8" w:rsidP="00C201A8">
      <w:pPr>
        <w:autoSpaceDE w:val="0"/>
        <w:autoSpaceDN w:val="0"/>
        <w:adjustRightInd w:val="0"/>
        <w:rPr>
          <w:rFonts w:cs="BlockGothicBoldCond"/>
          <w:b/>
          <w:bCs/>
          <w:color w:val="818385"/>
        </w:rPr>
      </w:pPr>
    </w:p>
    <w:p w14:paraId="0D1568E3" w14:textId="08DDF08F" w:rsidR="00C201A8" w:rsidRPr="005A7781" w:rsidRDefault="005A7781" w:rsidP="005A7781">
      <w:pPr>
        <w:pBdr>
          <w:top w:val="single" w:sz="4" w:space="1" w:color="auto"/>
          <w:bottom w:val="single" w:sz="4" w:space="1" w:color="auto"/>
        </w:pBdr>
        <w:autoSpaceDE w:val="0"/>
        <w:autoSpaceDN w:val="0"/>
        <w:adjustRightInd w:val="0"/>
        <w:jc w:val="center"/>
        <w:rPr>
          <w:rFonts w:cs="Archer-BoldLF"/>
          <w:b/>
          <w:bCs/>
        </w:rPr>
      </w:pPr>
      <w:r w:rsidRPr="005A7781">
        <w:rPr>
          <w:rFonts w:cs="Archer-BoldLF"/>
          <w:b/>
          <w:bCs/>
        </w:rPr>
        <w:t>EFFECTIFS</w:t>
      </w:r>
    </w:p>
    <w:p w14:paraId="4B5C00C9" w14:textId="77777777" w:rsidR="005A7781" w:rsidRDefault="005A7781" w:rsidP="00C201A8">
      <w:pPr>
        <w:autoSpaceDE w:val="0"/>
        <w:autoSpaceDN w:val="0"/>
        <w:adjustRightInd w:val="0"/>
        <w:rPr>
          <w:rFonts w:cs="Archer-Bold"/>
          <w:b/>
          <w:bCs/>
          <w:color w:val="000000"/>
        </w:rPr>
      </w:pPr>
    </w:p>
    <w:p w14:paraId="096595C0" w14:textId="4F2B4DFF" w:rsidR="00C201A8" w:rsidRPr="003B18AC" w:rsidRDefault="00C201A8" w:rsidP="003B18AC">
      <w:pPr>
        <w:pStyle w:val="Paragraphedeliste"/>
        <w:numPr>
          <w:ilvl w:val="0"/>
          <w:numId w:val="2"/>
        </w:numPr>
        <w:autoSpaceDE w:val="0"/>
        <w:autoSpaceDN w:val="0"/>
        <w:adjustRightInd w:val="0"/>
        <w:rPr>
          <w:rFonts w:cs="Archer-Bold"/>
          <w:b/>
          <w:bCs/>
          <w:color w:val="000000"/>
        </w:rPr>
      </w:pPr>
      <w:r w:rsidRPr="003B18AC">
        <w:rPr>
          <w:rFonts w:cs="Archer-Bold"/>
          <w:b/>
          <w:bCs/>
          <w:color w:val="000000"/>
        </w:rPr>
        <w:t>Compétence transférée</w:t>
      </w:r>
    </w:p>
    <w:p w14:paraId="192E8C97" w14:textId="77777777" w:rsidR="00C201A8" w:rsidRPr="00C201A8" w:rsidRDefault="00C201A8" w:rsidP="00C201A8">
      <w:pPr>
        <w:autoSpaceDE w:val="0"/>
        <w:autoSpaceDN w:val="0"/>
        <w:adjustRightInd w:val="0"/>
        <w:rPr>
          <w:rFonts w:cs="Archer-MediumLF"/>
          <w:color w:val="000000"/>
        </w:rPr>
      </w:pPr>
      <w:r w:rsidRPr="00C201A8">
        <w:rPr>
          <w:rFonts w:cs="Archer-MediumLF"/>
          <w:color w:val="000000"/>
        </w:rPr>
        <w:t>Il s’agit de préciser :</w:t>
      </w:r>
    </w:p>
    <w:p w14:paraId="29D44C48" w14:textId="77777777" w:rsidR="00C201A8" w:rsidRPr="00C201A8" w:rsidRDefault="00C201A8" w:rsidP="00C201A8">
      <w:pPr>
        <w:autoSpaceDE w:val="0"/>
        <w:autoSpaceDN w:val="0"/>
        <w:adjustRightInd w:val="0"/>
        <w:rPr>
          <w:rFonts w:cs="Archer-MediumLF"/>
          <w:color w:val="000000"/>
        </w:rPr>
      </w:pPr>
      <w:r w:rsidRPr="00C201A8">
        <w:rPr>
          <w:rFonts w:cs="Archer-MediumLF"/>
          <w:color w:val="000000"/>
        </w:rPr>
        <w:t>- la compétence transférée et les missions s’y rattachant ;</w:t>
      </w:r>
    </w:p>
    <w:p w14:paraId="507F2E50" w14:textId="77777777" w:rsidR="00C201A8" w:rsidRPr="00C201A8" w:rsidRDefault="00C201A8" w:rsidP="00C201A8">
      <w:pPr>
        <w:autoSpaceDE w:val="0"/>
        <w:autoSpaceDN w:val="0"/>
        <w:adjustRightInd w:val="0"/>
        <w:rPr>
          <w:rFonts w:cs="Archer-MediumLF"/>
          <w:color w:val="000000"/>
        </w:rPr>
      </w:pPr>
      <w:r w:rsidRPr="00C201A8">
        <w:rPr>
          <w:rFonts w:cs="Archer-MediumLF"/>
          <w:color w:val="000000"/>
        </w:rPr>
        <w:t>- le service ou partie de service concerné ;</w:t>
      </w:r>
    </w:p>
    <w:p w14:paraId="3A2089D5" w14:textId="77777777" w:rsidR="00C201A8" w:rsidRPr="00C201A8" w:rsidRDefault="00C201A8" w:rsidP="00C201A8">
      <w:pPr>
        <w:autoSpaceDE w:val="0"/>
        <w:autoSpaceDN w:val="0"/>
        <w:adjustRightInd w:val="0"/>
        <w:rPr>
          <w:rFonts w:cs="Archer-MediumLF"/>
          <w:color w:val="000000"/>
        </w:rPr>
      </w:pPr>
      <w:r w:rsidRPr="00C201A8">
        <w:rPr>
          <w:rFonts w:cs="Archer-MediumLF"/>
          <w:color w:val="000000"/>
        </w:rPr>
        <w:t>- la date du transfert envisagé.</w:t>
      </w:r>
    </w:p>
    <w:p w14:paraId="0D5470E5" w14:textId="30F292AB" w:rsidR="00C201A8" w:rsidRDefault="00C201A8" w:rsidP="00C201A8">
      <w:pPr>
        <w:autoSpaceDE w:val="0"/>
        <w:autoSpaceDN w:val="0"/>
        <w:adjustRightInd w:val="0"/>
        <w:rPr>
          <w:rFonts w:cs="Archer-MediumLF"/>
          <w:color w:val="000000"/>
        </w:rPr>
      </w:pPr>
      <w:r w:rsidRPr="00C201A8">
        <w:rPr>
          <w:rFonts w:cs="Archer-MediumLF"/>
          <w:color w:val="000000"/>
        </w:rPr>
        <w:t>Il convient d’être très précis dans les différentes tâches.</w:t>
      </w:r>
    </w:p>
    <w:p w14:paraId="64F16BFB" w14:textId="1CC86F6D" w:rsidR="005A7781" w:rsidRDefault="005A7781" w:rsidP="00C201A8">
      <w:pPr>
        <w:autoSpaceDE w:val="0"/>
        <w:autoSpaceDN w:val="0"/>
        <w:adjustRightInd w:val="0"/>
        <w:rPr>
          <w:rFonts w:cs="Archer-MediumLF"/>
          <w:color w:val="000000"/>
        </w:rPr>
      </w:pPr>
    </w:p>
    <w:p w14:paraId="50676A02" w14:textId="75C4F86C" w:rsidR="005A7781" w:rsidRPr="00C201A8" w:rsidRDefault="005A7781" w:rsidP="00C201A8">
      <w:pPr>
        <w:autoSpaceDE w:val="0"/>
        <w:autoSpaceDN w:val="0"/>
        <w:adjustRightInd w:val="0"/>
        <w:rPr>
          <w:rFonts w:cs="Archer-MediumLF"/>
          <w:color w:val="000000"/>
        </w:rPr>
      </w:pPr>
      <w:r>
        <w:rPr>
          <w:rFonts w:cs="Archer-MediumLF"/>
          <w:color w:val="000000"/>
        </w:rPr>
        <w:t>……………………………………………………………………………………………………………………………………………………………………………………………………………………………………………………………………………………………………………………………………………………………………………………………………………………………………………………</w:t>
      </w:r>
    </w:p>
    <w:p w14:paraId="09A68A80" w14:textId="77777777" w:rsidR="005A7781" w:rsidRDefault="005A7781" w:rsidP="00C201A8">
      <w:pPr>
        <w:autoSpaceDE w:val="0"/>
        <w:autoSpaceDN w:val="0"/>
        <w:adjustRightInd w:val="0"/>
        <w:rPr>
          <w:rFonts w:cs="Archer-BoldLF"/>
          <w:b/>
          <w:bCs/>
          <w:color w:val="FDB017"/>
        </w:rPr>
      </w:pPr>
    </w:p>
    <w:p w14:paraId="7B7BC3B9" w14:textId="3F5A6376" w:rsidR="00C201A8" w:rsidRPr="003B18AC" w:rsidRDefault="00C201A8" w:rsidP="003B18AC">
      <w:pPr>
        <w:pStyle w:val="Paragraphedeliste"/>
        <w:numPr>
          <w:ilvl w:val="0"/>
          <w:numId w:val="2"/>
        </w:numPr>
        <w:autoSpaceDE w:val="0"/>
        <w:autoSpaceDN w:val="0"/>
        <w:adjustRightInd w:val="0"/>
        <w:rPr>
          <w:rFonts w:cs="Archer-Bold"/>
          <w:b/>
          <w:bCs/>
          <w:color w:val="000000"/>
        </w:rPr>
      </w:pPr>
      <w:r w:rsidRPr="003B18AC">
        <w:rPr>
          <w:rFonts w:cs="Archer-Bold"/>
          <w:b/>
          <w:bCs/>
          <w:color w:val="000000"/>
        </w:rPr>
        <w:t>Effectifs transférés</w:t>
      </w:r>
    </w:p>
    <w:p w14:paraId="56109BCC" w14:textId="23BB0DBB" w:rsidR="00C201A8" w:rsidRPr="00C201A8" w:rsidRDefault="00C201A8" w:rsidP="00C201A8">
      <w:pPr>
        <w:autoSpaceDE w:val="0"/>
        <w:autoSpaceDN w:val="0"/>
        <w:adjustRightInd w:val="0"/>
        <w:rPr>
          <w:rFonts w:cs="Archer-MediumLF"/>
          <w:color w:val="000000"/>
        </w:rPr>
      </w:pPr>
      <w:r w:rsidRPr="00C201A8">
        <w:rPr>
          <w:rFonts w:cs="Archer-MediumLF"/>
          <w:color w:val="000000"/>
        </w:rPr>
        <w:t xml:space="preserve">Les fonctionnaires et agents </w:t>
      </w:r>
      <w:r w:rsidR="005A7781">
        <w:rPr>
          <w:rFonts w:cs="Archer-MediumLF"/>
          <w:color w:val="000000"/>
        </w:rPr>
        <w:t>contractuels</w:t>
      </w:r>
      <w:r w:rsidRPr="00C201A8">
        <w:rPr>
          <w:rFonts w:cs="Archer-MediumLF"/>
          <w:color w:val="000000"/>
        </w:rPr>
        <w:t xml:space="preserve"> sont concernés par le transfert.</w:t>
      </w:r>
    </w:p>
    <w:p w14:paraId="62A24077" w14:textId="77777777" w:rsidR="005A7781" w:rsidRDefault="005A7781" w:rsidP="00C201A8">
      <w:pPr>
        <w:autoSpaceDE w:val="0"/>
        <w:autoSpaceDN w:val="0"/>
        <w:adjustRightInd w:val="0"/>
        <w:rPr>
          <w:rFonts w:cs="Archer-MediumLF"/>
          <w:color w:val="000000"/>
        </w:rPr>
      </w:pPr>
    </w:p>
    <w:p w14:paraId="689C3391" w14:textId="570EA67A" w:rsidR="00C201A8" w:rsidRPr="00C201A8" w:rsidRDefault="00C201A8" w:rsidP="005A7781">
      <w:pPr>
        <w:autoSpaceDE w:val="0"/>
        <w:autoSpaceDN w:val="0"/>
        <w:adjustRightInd w:val="0"/>
        <w:rPr>
          <w:rFonts w:cs="Archer-MediumLF"/>
          <w:color w:val="000000"/>
        </w:rPr>
      </w:pPr>
      <w:r w:rsidRPr="00C201A8">
        <w:rPr>
          <w:rFonts w:cs="Archer-MediumLF"/>
          <w:color w:val="000000"/>
        </w:rPr>
        <w:t>Il convient de présenter le service d’origine et le service d’accueil des agents au sein de l’EPCI.</w:t>
      </w:r>
    </w:p>
    <w:p w14:paraId="1B42D223" w14:textId="77777777" w:rsidR="005A7781" w:rsidRDefault="005A7781" w:rsidP="00C201A8">
      <w:pPr>
        <w:autoSpaceDE w:val="0"/>
        <w:autoSpaceDN w:val="0"/>
        <w:adjustRightInd w:val="0"/>
        <w:rPr>
          <w:rFonts w:cs="Archer-MediumLF"/>
          <w:color w:val="000000"/>
        </w:rPr>
      </w:pPr>
    </w:p>
    <w:p w14:paraId="4B731E5D" w14:textId="369C1B3D" w:rsidR="00C201A8" w:rsidRPr="00C201A8" w:rsidRDefault="003B18AC" w:rsidP="00C201A8">
      <w:pPr>
        <w:autoSpaceDE w:val="0"/>
        <w:autoSpaceDN w:val="0"/>
        <w:adjustRightInd w:val="0"/>
        <w:rPr>
          <w:rFonts w:cs="Archer-MediumLF"/>
          <w:color w:val="000000"/>
        </w:rPr>
      </w:pPr>
      <w:r w:rsidRPr="00C201A8">
        <w:rPr>
          <w:rFonts w:cs="Archer-MediumLF"/>
          <w:color w:val="000000"/>
        </w:rPr>
        <w:t xml:space="preserve">SERVICE D’ORIGINE </w:t>
      </w:r>
      <w:r w:rsidR="00C201A8" w:rsidRPr="00C201A8">
        <w:rPr>
          <w:rFonts w:cs="Archer-MediumLF"/>
          <w:color w:val="000000"/>
        </w:rPr>
        <w:t xml:space="preserve">au sein de la </w:t>
      </w:r>
      <w:r w:rsidRPr="00C201A8">
        <w:rPr>
          <w:rFonts w:cs="Archer-MediumLF"/>
          <w:color w:val="000000"/>
        </w:rPr>
        <w:t>commune</w:t>
      </w:r>
      <w:r>
        <w:rPr>
          <w:rFonts w:cs="Archer-MediumLF"/>
          <w:color w:val="000000"/>
        </w:rPr>
        <w:t xml:space="preserve"> (Nombre d’agents)</w:t>
      </w:r>
    </w:p>
    <w:tbl>
      <w:tblPr>
        <w:tblStyle w:val="Grilledutableau"/>
        <w:tblW w:w="0" w:type="auto"/>
        <w:jc w:val="center"/>
        <w:tblLook w:val="04A0" w:firstRow="1" w:lastRow="0" w:firstColumn="1" w:lastColumn="0" w:noHBand="0" w:noVBand="1"/>
      </w:tblPr>
      <w:tblGrid>
        <w:gridCol w:w="4341"/>
        <w:gridCol w:w="2046"/>
        <w:gridCol w:w="1370"/>
        <w:gridCol w:w="1305"/>
      </w:tblGrid>
      <w:tr w:rsidR="005A7781" w14:paraId="5A136ADF" w14:textId="77777777" w:rsidTr="003B18AC">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2F6EB751" w14:textId="49D8842E" w:rsidR="005A7781" w:rsidRPr="008D4DE7" w:rsidRDefault="005A7781" w:rsidP="003930AC">
            <w:pPr>
              <w:autoSpaceDE w:val="0"/>
              <w:autoSpaceDN w:val="0"/>
              <w:adjustRightInd w:val="0"/>
              <w:rPr>
                <w:rFonts w:cs="BlockGothicBoldCond"/>
                <w:color w:val="000000"/>
                <w:sz w:val="18"/>
                <w:szCs w:val="18"/>
              </w:rPr>
            </w:pPr>
            <w:r>
              <w:rPr>
                <w:rFonts w:cs="BlockGothicBoldCond"/>
                <w:b/>
                <w:bCs/>
                <w:color w:val="000000"/>
              </w:rPr>
              <w:t>Service ou partie de service transféré</w:t>
            </w:r>
          </w:p>
        </w:tc>
        <w:tc>
          <w:tcPr>
            <w:tcW w:w="2065" w:type="dxa"/>
            <w:tcBorders>
              <w:left w:val="single" w:sz="4" w:space="0" w:color="auto"/>
              <w:right w:val="single" w:sz="4" w:space="0" w:color="auto"/>
            </w:tcBorders>
            <w:vAlign w:val="center"/>
          </w:tcPr>
          <w:p w14:paraId="5334C1EA" w14:textId="244C35D6" w:rsidR="005A7781" w:rsidRDefault="005A7781" w:rsidP="005A7781">
            <w:pPr>
              <w:autoSpaceDE w:val="0"/>
              <w:autoSpaceDN w:val="0"/>
              <w:adjustRightInd w:val="0"/>
              <w:jc w:val="center"/>
              <w:rPr>
                <w:rFonts w:cs="BlockGothicBoldCond"/>
                <w:b/>
                <w:bCs/>
                <w:color w:val="000000"/>
              </w:rPr>
            </w:pPr>
            <w:r>
              <w:rPr>
                <w:rFonts w:cs="BlockGothicBoldCond"/>
                <w:b/>
                <w:bCs/>
                <w:color w:val="000000"/>
              </w:rPr>
              <w:t>Titulaire (A B C)     +                   Filière</w:t>
            </w:r>
          </w:p>
        </w:tc>
        <w:tc>
          <w:tcPr>
            <w:tcW w:w="1294" w:type="dxa"/>
            <w:tcBorders>
              <w:left w:val="single" w:sz="4" w:space="0" w:color="auto"/>
            </w:tcBorders>
            <w:vAlign w:val="center"/>
          </w:tcPr>
          <w:p w14:paraId="457B59B2" w14:textId="409D7919" w:rsidR="005A7781" w:rsidRDefault="005A7781" w:rsidP="003930AC">
            <w:pPr>
              <w:autoSpaceDE w:val="0"/>
              <w:autoSpaceDN w:val="0"/>
              <w:adjustRightInd w:val="0"/>
              <w:jc w:val="center"/>
              <w:rPr>
                <w:rFonts w:cs="BlockGothicBoldCond"/>
                <w:b/>
                <w:bCs/>
                <w:color w:val="000000"/>
              </w:rPr>
            </w:pPr>
            <w:r>
              <w:rPr>
                <w:rFonts w:cs="BlockGothicBoldCond"/>
                <w:b/>
                <w:bCs/>
                <w:color w:val="000000"/>
              </w:rPr>
              <w:t>Contractuels (A B C)              +                    Filière</w:t>
            </w:r>
          </w:p>
        </w:tc>
        <w:tc>
          <w:tcPr>
            <w:tcW w:w="1313" w:type="dxa"/>
            <w:tcBorders>
              <w:left w:val="single" w:sz="4" w:space="0" w:color="auto"/>
            </w:tcBorders>
            <w:vAlign w:val="center"/>
          </w:tcPr>
          <w:p w14:paraId="282CCF24" w14:textId="494BD713" w:rsidR="005A7781" w:rsidRDefault="005A7781" w:rsidP="003930AC">
            <w:pPr>
              <w:autoSpaceDE w:val="0"/>
              <w:autoSpaceDN w:val="0"/>
              <w:adjustRightInd w:val="0"/>
              <w:jc w:val="center"/>
              <w:rPr>
                <w:rFonts w:cs="BlockGothicBoldCond"/>
                <w:b/>
                <w:bCs/>
                <w:color w:val="000000"/>
              </w:rPr>
            </w:pPr>
            <w:r>
              <w:rPr>
                <w:rFonts w:cs="BlockGothicBoldCond"/>
                <w:b/>
                <w:bCs/>
                <w:color w:val="000000"/>
              </w:rPr>
              <w:t>Effectif Total</w:t>
            </w:r>
          </w:p>
        </w:tc>
      </w:tr>
      <w:tr w:rsidR="005A7781" w14:paraId="48DAC7DF" w14:textId="77777777" w:rsidTr="005A7781">
        <w:trPr>
          <w:jc w:val="center"/>
        </w:trPr>
        <w:tc>
          <w:tcPr>
            <w:tcW w:w="4390" w:type="dxa"/>
            <w:tcBorders>
              <w:top w:val="single" w:sz="4" w:space="0" w:color="auto"/>
            </w:tcBorders>
          </w:tcPr>
          <w:p w14:paraId="35F7E233" w14:textId="56CDF772" w:rsidR="005A7781" w:rsidRPr="008C7C92" w:rsidRDefault="003B18AC" w:rsidP="003930AC">
            <w:pPr>
              <w:autoSpaceDE w:val="0"/>
              <w:autoSpaceDN w:val="0"/>
              <w:adjustRightInd w:val="0"/>
              <w:rPr>
                <w:rFonts w:cs="BlockGothicBoldCond"/>
                <w:color w:val="000000"/>
              </w:rPr>
            </w:pPr>
            <w:r w:rsidRPr="008C7C92">
              <w:rPr>
                <w:rFonts w:cs="BlockGothicBoldCond"/>
                <w:color w:val="000000"/>
              </w:rPr>
              <w:t>Direction de ……</w:t>
            </w:r>
            <w:proofErr w:type="gramStart"/>
            <w:r w:rsidRPr="008C7C92">
              <w:rPr>
                <w:rFonts w:cs="BlockGothicBoldCond"/>
                <w:color w:val="000000"/>
              </w:rPr>
              <w:t>…….</w:t>
            </w:r>
            <w:proofErr w:type="gramEnd"/>
          </w:p>
        </w:tc>
        <w:tc>
          <w:tcPr>
            <w:tcW w:w="2065" w:type="dxa"/>
          </w:tcPr>
          <w:p w14:paraId="5E2E6205" w14:textId="77777777" w:rsidR="005A7781" w:rsidRDefault="005A7781" w:rsidP="003930AC">
            <w:pPr>
              <w:autoSpaceDE w:val="0"/>
              <w:autoSpaceDN w:val="0"/>
              <w:adjustRightInd w:val="0"/>
              <w:rPr>
                <w:rFonts w:cs="BlockGothicBoldCond"/>
                <w:b/>
                <w:bCs/>
                <w:color w:val="000000"/>
              </w:rPr>
            </w:pPr>
          </w:p>
        </w:tc>
        <w:tc>
          <w:tcPr>
            <w:tcW w:w="1294" w:type="dxa"/>
          </w:tcPr>
          <w:p w14:paraId="01AD9BAB" w14:textId="2A00078C" w:rsidR="005A7781" w:rsidRDefault="005A7781" w:rsidP="003930AC">
            <w:pPr>
              <w:autoSpaceDE w:val="0"/>
              <w:autoSpaceDN w:val="0"/>
              <w:adjustRightInd w:val="0"/>
              <w:rPr>
                <w:rFonts w:cs="BlockGothicBoldCond"/>
                <w:b/>
                <w:bCs/>
                <w:color w:val="000000"/>
              </w:rPr>
            </w:pPr>
          </w:p>
        </w:tc>
        <w:tc>
          <w:tcPr>
            <w:tcW w:w="1313" w:type="dxa"/>
          </w:tcPr>
          <w:p w14:paraId="7C399A20" w14:textId="77777777" w:rsidR="005A7781" w:rsidRDefault="005A7781" w:rsidP="003930AC">
            <w:pPr>
              <w:autoSpaceDE w:val="0"/>
              <w:autoSpaceDN w:val="0"/>
              <w:adjustRightInd w:val="0"/>
              <w:rPr>
                <w:rFonts w:cs="BlockGothicBoldCond"/>
                <w:b/>
                <w:bCs/>
                <w:color w:val="000000"/>
              </w:rPr>
            </w:pPr>
          </w:p>
        </w:tc>
      </w:tr>
      <w:tr w:rsidR="005A7781" w14:paraId="0E7E7E79" w14:textId="77777777" w:rsidTr="005A7781">
        <w:trPr>
          <w:jc w:val="center"/>
        </w:trPr>
        <w:tc>
          <w:tcPr>
            <w:tcW w:w="4390" w:type="dxa"/>
            <w:tcBorders>
              <w:top w:val="single" w:sz="4" w:space="0" w:color="auto"/>
            </w:tcBorders>
          </w:tcPr>
          <w:p w14:paraId="0C32855D" w14:textId="1F3A7957" w:rsidR="005A7781" w:rsidRPr="008C7C92" w:rsidRDefault="003B18AC" w:rsidP="003930AC">
            <w:pPr>
              <w:autoSpaceDE w:val="0"/>
              <w:autoSpaceDN w:val="0"/>
              <w:adjustRightInd w:val="0"/>
              <w:rPr>
                <w:rFonts w:cs="BlockGothicBoldCond"/>
                <w:color w:val="000000"/>
              </w:rPr>
            </w:pPr>
            <w:r w:rsidRPr="008C7C92">
              <w:rPr>
                <w:rFonts w:cs="BlockGothicBoldCond"/>
                <w:color w:val="000000"/>
              </w:rPr>
              <w:t>Service de ………</w:t>
            </w:r>
            <w:proofErr w:type="gramStart"/>
            <w:r w:rsidRPr="008C7C92">
              <w:rPr>
                <w:rFonts w:cs="BlockGothicBoldCond"/>
                <w:color w:val="000000"/>
              </w:rPr>
              <w:t>…….</w:t>
            </w:r>
            <w:proofErr w:type="gramEnd"/>
            <w:r w:rsidRPr="008C7C92">
              <w:rPr>
                <w:rFonts w:cs="BlockGothicBoldCond"/>
                <w:color w:val="000000"/>
              </w:rPr>
              <w:t>.</w:t>
            </w:r>
          </w:p>
        </w:tc>
        <w:tc>
          <w:tcPr>
            <w:tcW w:w="2065" w:type="dxa"/>
          </w:tcPr>
          <w:p w14:paraId="44F8AA07" w14:textId="77777777" w:rsidR="005A7781" w:rsidRDefault="005A7781" w:rsidP="003930AC">
            <w:pPr>
              <w:autoSpaceDE w:val="0"/>
              <w:autoSpaceDN w:val="0"/>
              <w:adjustRightInd w:val="0"/>
              <w:rPr>
                <w:rFonts w:cs="BlockGothicBoldCond"/>
                <w:b/>
                <w:bCs/>
                <w:color w:val="000000"/>
              </w:rPr>
            </w:pPr>
          </w:p>
        </w:tc>
        <w:tc>
          <w:tcPr>
            <w:tcW w:w="1294" w:type="dxa"/>
          </w:tcPr>
          <w:p w14:paraId="093301FA" w14:textId="347343B1" w:rsidR="005A7781" w:rsidRDefault="005A7781" w:rsidP="003930AC">
            <w:pPr>
              <w:autoSpaceDE w:val="0"/>
              <w:autoSpaceDN w:val="0"/>
              <w:adjustRightInd w:val="0"/>
              <w:rPr>
                <w:rFonts w:cs="BlockGothicBoldCond"/>
                <w:b/>
                <w:bCs/>
                <w:color w:val="000000"/>
              </w:rPr>
            </w:pPr>
          </w:p>
        </w:tc>
        <w:tc>
          <w:tcPr>
            <w:tcW w:w="1313" w:type="dxa"/>
          </w:tcPr>
          <w:p w14:paraId="04DF8859" w14:textId="77777777" w:rsidR="005A7781" w:rsidRDefault="005A7781" w:rsidP="003930AC">
            <w:pPr>
              <w:autoSpaceDE w:val="0"/>
              <w:autoSpaceDN w:val="0"/>
              <w:adjustRightInd w:val="0"/>
              <w:rPr>
                <w:rFonts w:cs="BlockGothicBoldCond"/>
                <w:b/>
                <w:bCs/>
                <w:color w:val="000000"/>
              </w:rPr>
            </w:pPr>
          </w:p>
        </w:tc>
      </w:tr>
      <w:tr w:rsidR="005A7781" w14:paraId="3EE7AF0E" w14:textId="77777777" w:rsidTr="005A7781">
        <w:trPr>
          <w:jc w:val="center"/>
        </w:trPr>
        <w:tc>
          <w:tcPr>
            <w:tcW w:w="4390" w:type="dxa"/>
          </w:tcPr>
          <w:p w14:paraId="25C6AE04" w14:textId="58F351EE" w:rsidR="005A7781" w:rsidRPr="008C7C92" w:rsidRDefault="003B18AC" w:rsidP="003930AC">
            <w:pPr>
              <w:autoSpaceDE w:val="0"/>
              <w:autoSpaceDN w:val="0"/>
              <w:adjustRightInd w:val="0"/>
              <w:rPr>
                <w:rFonts w:cs="BlockGothicBoldCond"/>
                <w:color w:val="000000"/>
              </w:rPr>
            </w:pPr>
            <w:r w:rsidRPr="008C7C92">
              <w:rPr>
                <w:rFonts w:cs="BlockGothicBoldCond"/>
                <w:color w:val="000000"/>
              </w:rPr>
              <w:t xml:space="preserve">Unité de </w:t>
            </w:r>
            <w:proofErr w:type="gramStart"/>
            <w:r w:rsidRPr="008C7C92">
              <w:rPr>
                <w:rFonts w:cs="BlockGothicBoldCond"/>
                <w:color w:val="000000"/>
              </w:rPr>
              <w:t>…….</w:t>
            </w:r>
            <w:proofErr w:type="gramEnd"/>
            <w:r w:rsidRPr="008C7C92">
              <w:rPr>
                <w:rFonts w:cs="BlockGothicBoldCond"/>
                <w:color w:val="000000"/>
              </w:rPr>
              <w:t>.</w:t>
            </w:r>
          </w:p>
        </w:tc>
        <w:tc>
          <w:tcPr>
            <w:tcW w:w="2065" w:type="dxa"/>
          </w:tcPr>
          <w:p w14:paraId="120B8947" w14:textId="77777777" w:rsidR="005A7781" w:rsidRDefault="005A7781" w:rsidP="003930AC">
            <w:pPr>
              <w:autoSpaceDE w:val="0"/>
              <w:autoSpaceDN w:val="0"/>
              <w:adjustRightInd w:val="0"/>
              <w:rPr>
                <w:rFonts w:cs="BlockGothicBoldCond"/>
                <w:b/>
                <w:bCs/>
                <w:color w:val="000000"/>
              </w:rPr>
            </w:pPr>
          </w:p>
        </w:tc>
        <w:tc>
          <w:tcPr>
            <w:tcW w:w="1294" w:type="dxa"/>
          </w:tcPr>
          <w:p w14:paraId="520EA2EC" w14:textId="129FA863" w:rsidR="005A7781" w:rsidRDefault="005A7781" w:rsidP="003930AC">
            <w:pPr>
              <w:autoSpaceDE w:val="0"/>
              <w:autoSpaceDN w:val="0"/>
              <w:adjustRightInd w:val="0"/>
              <w:rPr>
                <w:rFonts w:cs="BlockGothicBoldCond"/>
                <w:b/>
                <w:bCs/>
                <w:color w:val="000000"/>
              </w:rPr>
            </w:pPr>
          </w:p>
        </w:tc>
        <w:tc>
          <w:tcPr>
            <w:tcW w:w="1313" w:type="dxa"/>
          </w:tcPr>
          <w:p w14:paraId="168D1EEA" w14:textId="77777777" w:rsidR="005A7781" w:rsidRDefault="005A7781" w:rsidP="003930AC">
            <w:pPr>
              <w:autoSpaceDE w:val="0"/>
              <w:autoSpaceDN w:val="0"/>
              <w:adjustRightInd w:val="0"/>
              <w:rPr>
                <w:rFonts w:cs="BlockGothicBoldCond"/>
                <w:b/>
                <w:bCs/>
                <w:color w:val="000000"/>
              </w:rPr>
            </w:pPr>
          </w:p>
        </w:tc>
      </w:tr>
      <w:tr w:rsidR="003B18AC" w14:paraId="678B22F6" w14:textId="77777777" w:rsidTr="005A7781">
        <w:trPr>
          <w:jc w:val="center"/>
        </w:trPr>
        <w:tc>
          <w:tcPr>
            <w:tcW w:w="4390" w:type="dxa"/>
          </w:tcPr>
          <w:p w14:paraId="4457A484" w14:textId="2C46B17C" w:rsidR="003B18AC" w:rsidRPr="008C7C92" w:rsidRDefault="003B18AC" w:rsidP="003930AC">
            <w:pPr>
              <w:autoSpaceDE w:val="0"/>
              <w:autoSpaceDN w:val="0"/>
              <w:adjustRightInd w:val="0"/>
              <w:rPr>
                <w:rFonts w:cs="BlockGothicBoldCond"/>
                <w:color w:val="000000"/>
              </w:rPr>
            </w:pPr>
            <w:r w:rsidRPr="008C7C92">
              <w:rPr>
                <w:rFonts w:cs="BlockGothicBoldCond"/>
                <w:color w:val="000000"/>
              </w:rPr>
              <w:t xml:space="preserve">Autres </w:t>
            </w:r>
            <w:proofErr w:type="gramStart"/>
            <w:r w:rsidRPr="008C7C92">
              <w:rPr>
                <w:rFonts w:cs="BlockGothicBoldCond"/>
                <w:color w:val="000000"/>
              </w:rPr>
              <w:t>…….</w:t>
            </w:r>
            <w:proofErr w:type="gramEnd"/>
            <w:r w:rsidRPr="008C7C92">
              <w:rPr>
                <w:rFonts w:cs="BlockGothicBoldCond"/>
                <w:color w:val="000000"/>
              </w:rPr>
              <w:t>.</w:t>
            </w:r>
          </w:p>
        </w:tc>
        <w:tc>
          <w:tcPr>
            <w:tcW w:w="2065" w:type="dxa"/>
          </w:tcPr>
          <w:p w14:paraId="714F2ADA" w14:textId="77777777" w:rsidR="003B18AC" w:rsidRDefault="003B18AC" w:rsidP="003930AC">
            <w:pPr>
              <w:autoSpaceDE w:val="0"/>
              <w:autoSpaceDN w:val="0"/>
              <w:adjustRightInd w:val="0"/>
              <w:rPr>
                <w:rFonts w:cs="BlockGothicBoldCond"/>
                <w:b/>
                <w:bCs/>
                <w:color w:val="000000"/>
              </w:rPr>
            </w:pPr>
          </w:p>
        </w:tc>
        <w:tc>
          <w:tcPr>
            <w:tcW w:w="1294" w:type="dxa"/>
          </w:tcPr>
          <w:p w14:paraId="052BD14E" w14:textId="77777777" w:rsidR="003B18AC" w:rsidRDefault="003B18AC" w:rsidP="003930AC">
            <w:pPr>
              <w:autoSpaceDE w:val="0"/>
              <w:autoSpaceDN w:val="0"/>
              <w:adjustRightInd w:val="0"/>
              <w:rPr>
                <w:rFonts w:cs="BlockGothicBoldCond"/>
                <w:b/>
                <w:bCs/>
                <w:color w:val="000000"/>
              </w:rPr>
            </w:pPr>
          </w:p>
        </w:tc>
        <w:tc>
          <w:tcPr>
            <w:tcW w:w="1313" w:type="dxa"/>
          </w:tcPr>
          <w:p w14:paraId="7D094438" w14:textId="77777777" w:rsidR="003B18AC" w:rsidRDefault="003B18AC" w:rsidP="003930AC">
            <w:pPr>
              <w:autoSpaceDE w:val="0"/>
              <w:autoSpaceDN w:val="0"/>
              <w:adjustRightInd w:val="0"/>
              <w:rPr>
                <w:rFonts w:cs="BlockGothicBoldCond"/>
                <w:b/>
                <w:bCs/>
                <w:color w:val="000000"/>
              </w:rPr>
            </w:pPr>
          </w:p>
        </w:tc>
      </w:tr>
    </w:tbl>
    <w:p w14:paraId="051CF471" w14:textId="45964D34" w:rsidR="005A7781" w:rsidRDefault="005A7781" w:rsidP="00C201A8">
      <w:pPr>
        <w:autoSpaceDE w:val="0"/>
        <w:autoSpaceDN w:val="0"/>
        <w:adjustRightInd w:val="0"/>
        <w:rPr>
          <w:rFonts w:cs="BlockGothicBoldCond"/>
          <w:b/>
          <w:bCs/>
          <w:color w:val="000000"/>
        </w:rPr>
      </w:pPr>
    </w:p>
    <w:p w14:paraId="69CDB872" w14:textId="77777777" w:rsidR="00C201A8" w:rsidRPr="00C201A8" w:rsidRDefault="00C201A8" w:rsidP="00C201A8">
      <w:pPr>
        <w:autoSpaceDE w:val="0"/>
        <w:autoSpaceDN w:val="0"/>
        <w:adjustRightInd w:val="0"/>
        <w:rPr>
          <w:rFonts w:cs="Archer-Bold"/>
          <w:b/>
          <w:bCs/>
          <w:color w:val="000000"/>
        </w:rPr>
      </w:pPr>
      <w:r w:rsidRPr="00C201A8">
        <w:rPr>
          <w:rFonts w:cs="Archer-Bold"/>
          <w:b/>
          <w:bCs/>
          <w:color w:val="000000"/>
        </w:rPr>
        <w:t>Bilan :</w:t>
      </w:r>
    </w:p>
    <w:p w14:paraId="1429CA2E" w14:textId="7D5F91BA" w:rsidR="00C201A8" w:rsidRPr="00C201A8" w:rsidRDefault="003B18AC" w:rsidP="00C201A8">
      <w:pPr>
        <w:autoSpaceDE w:val="0"/>
        <w:autoSpaceDN w:val="0"/>
        <w:adjustRightInd w:val="0"/>
        <w:rPr>
          <w:rFonts w:cs="Archer-MediumLF"/>
          <w:color w:val="000000"/>
        </w:rPr>
      </w:pPr>
      <w:r>
        <w:rPr>
          <w:rFonts w:cs="Archer-MediumLF"/>
          <w:color w:val="000000"/>
        </w:rPr>
        <w:t xml:space="preserve">………………….. </w:t>
      </w:r>
      <w:r w:rsidR="00C201A8" w:rsidRPr="00C201A8">
        <w:rPr>
          <w:rFonts w:cs="Archer-MediumLF"/>
          <w:color w:val="000000"/>
        </w:rPr>
        <w:t xml:space="preserve"> </w:t>
      </w:r>
      <w:proofErr w:type="gramStart"/>
      <w:r w:rsidR="00C201A8" w:rsidRPr="00C201A8">
        <w:rPr>
          <w:rFonts w:cs="Archer-MediumLF"/>
          <w:color w:val="000000"/>
        </w:rPr>
        <w:t>fonctionnaires</w:t>
      </w:r>
      <w:proofErr w:type="gramEnd"/>
      <w:r w:rsidR="00C201A8" w:rsidRPr="00C201A8">
        <w:rPr>
          <w:rFonts w:cs="Archer-MediumLF"/>
          <w:color w:val="000000"/>
        </w:rPr>
        <w:t xml:space="preserve"> seront transférés dont </w:t>
      </w:r>
      <w:r>
        <w:rPr>
          <w:rFonts w:cs="Archer-MediumLF"/>
          <w:color w:val="000000"/>
        </w:rPr>
        <w:t>………………………..</w:t>
      </w:r>
      <w:r w:rsidR="00C201A8" w:rsidRPr="00C201A8">
        <w:rPr>
          <w:rFonts w:cs="Archer-MediumLF"/>
          <w:color w:val="000000"/>
        </w:rPr>
        <w:t xml:space="preserve"> </w:t>
      </w:r>
      <w:proofErr w:type="gramStart"/>
      <w:r w:rsidR="00C201A8" w:rsidRPr="00C201A8">
        <w:rPr>
          <w:rFonts w:cs="Archer-MediumLF"/>
          <w:color w:val="000000"/>
        </w:rPr>
        <w:t>de</w:t>
      </w:r>
      <w:proofErr w:type="gramEnd"/>
      <w:r w:rsidR="00C201A8" w:rsidRPr="00C201A8">
        <w:rPr>
          <w:rFonts w:cs="Archer-MediumLF"/>
          <w:color w:val="000000"/>
        </w:rPr>
        <w:t xml:space="preserve"> catégorie A, </w:t>
      </w:r>
      <w:r>
        <w:rPr>
          <w:rFonts w:cs="Archer-MediumLF"/>
          <w:color w:val="000000"/>
        </w:rPr>
        <w:t>……………..</w:t>
      </w:r>
      <w:r w:rsidR="00C201A8" w:rsidRPr="00C201A8">
        <w:rPr>
          <w:rFonts w:cs="Archer-MediumLF"/>
          <w:color w:val="000000"/>
        </w:rPr>
        <w:t>B</w:t>
      </w:r>
      <w:r>
        <w:rPr>
          <w:rFonts w:cs="Archer-MediumLF"/>
          <w:color w:val="000000"/>
        </w:rPr>
        <w:t>………………….C</w:t>
      </w:r>
    </w:p>
    <w:p w14:paraId="223DF53E" w14:textId="31324ED2" w:rsidR="00C201A8" w:rsidRDefault="003B18AC" w:rsidP="00C201A8">
      <w:pPr>
        <w:autoSpaceDE w:val="0"/>
        <w:autoSpaceDN w:val="0"/>
        <w:adjustRightInd w:val="0"/>
        <w:rPr>
          <w:rFonts w:cs="Archer-MediumLF"/>
          <w:color w:val="000000"/>
        </w:rPr>
      </w:pPr>
      <w:r>
        <w:rPr>
          <w:rFonts w:cs="Archer-MediumLF"/>
          <w:color w:val="000000"/>
        </w:rPr>
        <w:t xml:space="preserve">………………….. </w:t>
      </w:r>
      <w:proofErr w:type="gramStart"/>
      <w:r w:rsidR="00C201A8" w:rsidRPr="00C201A8">
        <w:rPr>
          <w:rFonts w:cs="Archer-MediumLF"/>
          <w:color w:val="000000"/>
        </w:rPr>
        <w:t>agents</w:t>
      </w:r>
      <w:proofErr w:type="gramEnd"/>
      <w:r w:rsidR="00C201A8" w:rsidRPr="00C201A8">
        <w:rPr>
          <w:rFonts w:cs="Archer-MediumLF"/>
          <w:color w:val="000000"/>
        </w:rPr>
        <w:t xml:space="preserve"> </w:t>
      </w:r>
      <w:r>
        <w:rPr>
          <w:rFonts w:cs="Archer-MediumLF"/>
          <w:color w:val="000000"/>
        </w:rPr>
        <w:t>contractuels</w:t>
      </w:r>
      <w:r w:rsidR="00C201A8" w:rsidRPr="00C201A8">
        <w:rPr>
          <w:rFonts w:cs="Archer-MediumLF"/>
          <w:color w:val="000000"/>
        </w:rPr>
        <w:t xml:space="preserve"> seront transférés</w:t>
      </w:r>
    </w:p>
    <w:p w14:paraId="72069A57" w14:textId="025BE376" w:rsidR="007D5101" w:rsidRDefault="007D5101" w:rsidP="00C201A8">
      <w:pPr>
        <w:autoSpaceDE w:val="0"/>
        <w:autoSpaceDN w:val="0"/>
        <w:adjustRightInd w:val="0"/>
        <w:rPr>
          <w:rFonts w:cs="Archer-MediumLF"/>
          <w:color w:val="000000"/>
        </w:rPr>
      </w:pPr>
    </w:p>
    <w:p w14:paraId="49E6DA39" w14:textId="77F0D010" w:rsidR="007D5101" w:rsidRDefault="007D5101" w:rsidP="007D5101">
      <w:pPr>
        <w:autoSpaceDE w:val="0"/>
        <w:autoSpaceDN w:val="0"/>
        <w:adjustRightInd w:val="0"/>
        <w:rPr>
          <w:rFonts w:cs="Archer-MediumLF"/>
          <w:color w:val="000000"/>
        </w:rPr>
      </w:pPr>
      <w:r w:rsidRPr="007D5101">
        <w:rPr>
          <w:rFonts w:cs="Archer-MediumLF"/>
          <w:color w:val="000000"/>
        </w:rPr>
        <w:t xml:space="preserve">Le service … (à compléter) sera </w:t>
      </w:r>
      <w:r>
        <w:rPr>
          <w:rFonts w:cs="Archer-MediumLF"/>
          <w:color w:val="000000"/>
        </w:rPr>
        <w:t xml:space="preserve">ainsi </w:t>
      </w:r>
      <w:r w:rsidRPr="007D5101">
        <w:rPr>
          <w:rFonts w:cs="Archer-MediumLF"/>
          <w:color w:val="000000"/>
        </w:rPr>
        <w:t>composé de … (à compléter) agents</w:t>
      </w:r>
      <w:r>
        <w:rPr>
          <w:rFonts w:cs="Archer-MediumLF"/>
          <w:color w:val="000000"/>
        </w:rPr>
        <w:t>.</w:t>
      </w:r>
    </w:p>
    <w:p w14:paraId="6C6AF6B0" w14:textId="77777777" w:rsidR="007D5101" w:rsidRPr="007D5101" w:rsidRDefault="007D5101" w:rsidP="007D5101">
      <w:pPr>
        <w:autoSpaceDE w:val="0"/>
        <w:autoSpaceDN w:val="0"/>
        <w:adjustRightInd w:val="0"/>
        <w:rPr>
          <w:rFonts w:cs="Archer-MediumLF"/>
          <w:color w:val="000000"/>
        </w:rPr>
      </w:pPr>
    </w:p>
    <w:p w14:paraId="1A31D00E" w14:textId="655FC2C1" w:rsidR="007D5101" w:rsidRDefault="007D5101" w:rsidP="007D5101">
      <w:pPr>
        <w:autoSpaceDE w:val="0"/>
        <w:autoSpaceDN w:val="0"/>
        <w:adjustRightInd w:val="0"/>
        <w:rPr>
          <w:rFonts w:cs="Archer-MediumLF"/>
          <w:color w:val="000000"/>
        </w:rPr>
      </w:pPr>
    </w:p>
    <w:p w14:paraId="38F1DB06" w14:textId="77777777" w:rsidR="003B18AC" w:rsidRPr="00C201A8" w:rsidRDefault="003B18AC" w:rsidP="00C201A8">
      <w:pPr>
        <w:autoSpaceDE w:val="0"/>
        <w:autoSpaceDN w:val="0"/>
        <w:adjustRightInd w:val="0"/>
        <w:rPr>
          <w:rFonts w:cs="Archer-MediumLF"/>
          <w:color w:val="000000"/>
        </w:rPr>
      </w:pPr>
    </w:p>
    <w:p w14:paraId="41484D78" w14:textId="77777777" w:rsidR="005E3BDA" w:rsidRDefault="005E3BDA" w:rsidP="005E3BDA">
      <w:pPr>
        <w:pStyle w:val="Paragraphedeliste"/>
        <w:pBdr>
          <w:top w:val="single" w:sz="4" w:space="1" w:color="auto"/>
          <w:bottom w:val="single" w:sz="4" w:space="1" w:color="auto"/>
        </w:pBdr>
        <w:autoSpaceDE w:val="0"/>
        <w:autoSpaceDN w:val="0"/>
        <w:adjustRightInd w:val="0"/>
        <w:jc w:val="center"/>
        <w:rPr>
          <w:rFonts w:cs="Archer-BoldLF"/>
          <w:b/>
          <w:bCs/>
        </w:rPr>
      </w:pPr>
      <w:r w:rsidRPr="005E3BDA">
        <w:rPr>
          <w:rFonts w:cs="Archer-BoldLF"/>
          <w:b/>
          <w:bCs/>
        </w:rPr>
        <w:lastRenderedPageBreak/>
        <w:t xml:space="preserve">ACTIONS MISES EN ŒUVRE POUR LA PRISE EN COMPTE </w:t>
      </w:r>
    </w:p>
    <w:p w14:paraId="5EBFF958" w14:textId="6B980016" w:rsidR="005E3BDA" w:rsidRPr="005E3BDA" w:rsidRDefault="005E3BDA" w:rsidP="005E3BDA">
      <w:pPr>
        <w:pStyle w:val="Paragraphedeliste"/>
        <w:pBdr>
          <w:top w:val="single" w:sz="4" w:space="1" w:color="auto"/>
          <w:bottom w:val="single" w:sz="4" w:space="1" w:color="auto"/>
        </w:pBdr>
        <w:autoSpaceDE w:val="0"/>
        <w:autoSpaceDN w:val="0"/>
        <w:adjustRightInd w:val="0"/>
        <w:jc w:val="center"/>
        <w:rPr>
          <w:rFonts w:cs="Archer-BoldLF"/>
          <w:b/>
          <w:bCs/>
        </w:rPr>
      </w:pPr>
      <w:r w:rsidRPr="005E3BDA">
        <w:rPr>
          <w:rFonts w:cs="Archer-BoldLF"/>
          <w:b/>
          <w:bCs/>
        </w:rPr>
        <w:t xml:space="preserve">DE L’IMPACT DE CE TRANSFERT </w:t>
      </w:r>
    </w:p>
    <w:p w14:paraId="4F8BFDA7" w14:textId="0DD0C9A4" w:rsidR="005E3BDA" w:rsidRDefault="005E3BDA" w:rsidP="005E3BDA">
      <w:pPr>
        <w:tabs>
          <w:tab w:val="num" w:pos="1134"/>
        </w:tabs>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r>
    </w:p>
    <w:p w14:paraId="05CD9EF5" w14:textId="2E82238B" w:rsidR="005E3BDA" w:rsidRPr="005E3BDA" w:rsidRDefault="005E3BDA" w:rsidP="005E3BDA">
      <w:pPr>
        <w:tabs>
          <w:tab w:val="num" w:pos="1134"/>
        </w:tabs>
        <w:jc w:val="both"/>
        <w:rPr>
          <w:rFonts w:eastAsia="Times New Roman" w:cs="Arial"/>
        </w:rPr>
      </w:pPr>
      <w:r w:rsidRPr="005E3BDA">
        <w:rPr>
          <w:rFonts w:eastAsia="Times New Roman" w:cs="Arial"/>
          <w:bCs/>
          <w:color w:val="000000"/>
        </w:rPr>
        <w:t>Information de</w:t>
      </w:r>
      <w:r>
        <w:rPr>
          <w:rFonts w:eastAsia="Times New Roman" w:cs="Arial"/>
          <w:bCs/>
          <w:color w:val="000000"/>
        </w:rPr>
        <w:t>s</w:t>
      </w:r>
      <w:r w:rsidRPr="005E3BDA">
        <w:rPr>
          <w:rFonts w:eastAsia="Times New Roman" w:cs="Arial"/>
          <w:bCs/>
          <w:color w:val="000000"/>
        </w:rPr>
        <w:t xml:space="preserve"> agent</w:t>
      </w:r>
      <w:r>
        <w:rPr>
          <w:rFonts w:eastAsia="Times New Roman" w:cs="Arial"/>
          <w:bCs/>
          <w:color w:val="000000"/>
        </w:rPr>
        <w:t>s</w:t>
      </w:r>
      <w:r w:rsidRPr="005E3BDA">
        <w:rPr>
          <w:rFonts w:eastAsia="Times New Roman" w:cs="Arial"/>
          <w:bCs/>
          <w:color w:val="000000"/>
        </w:rPr>
        <w:t xml:space="preserve"> sur la modification de </w:t>
      </w:r>
      <w:r>
        <w:rPr>
          <w:rFonts w:eastAsia="Times New Roman" w:cs="Arial"/>
          <w:bCs/>
          <w:color w:val="000000"/>
        </w:rPr>
        <w:t>leur</w:t>
      </w:r>
      <w:r w:rsidR="009D045B">
        <w:rPr>
          <w:rFonts w:eastAsia="Times New Roman" w:cs="Arial"/>
          <w:bCs/>
          <w:color w:val="000000"/>
        </w:rPr>
        <w:t>s</w:t>
      </w:r>
      <w:r w:rsidRPr="005E3BDA">
        <w:rPr>
          <w:rFonts w:eastAsia="Times New Roman" w:cs="Arial"/>
          <w:bCs/>
          <w:color w:val="000000"/>
        </w:rPr>
        <w:t xml:space="preserve"> situation</w:t>
      </w:r>
      <w:r w:rsidR="009D045B">
        <w:rPr>
          <w:rFonts w:eastAsia="Times New Roman" w:cs="Arial"/>
          <w:bCs/>
          <w:color w:val="000000"/>
        </w:rPr>
        <w:t>s</w:t>
      </w:r>
      <w:r w:rsidRPr="005E3BDA">
        <w:rPr>
          <w:rFonts w:eastAsia="Times New Roman" w:cs="Arial"/>
          <w:bCs/>
          <w:color w:val="000000"/>
        </w:rPr>
        <w:t xml:space="preserve"> statutaire</w:t>
      </w:r>
      <w:r w:rsidR="009D045B">
        <w:rPr>
          <w:rFonts w:eastAsia="Times New Roman" w:cs="Arial"/>
          <w:bCs/>
          <w:color w:val="000000"/>
        </w:rPr>
        <w:t>s</w:t>
      </w:r>
      <w:r w:rsidRPr="005E3BDA">
        <w:rPr>
          <w:rFonts w:eastAsia="Times New Roman" w:cs="Arial"/>
          <w:bCs/>
          <w:color w:val="000000"/>
        </w:rPr>
        <w:t xml:space="preserve"> et sur </w:t>
      </w:r>
      <w:r w:rsidR="009D045B">
        <w:rPr>
          <w:rFonts w:eastAsia="Times New Roman" w:cs="Arial"/>
          <w:bCs/>
          <w:color w:val="000000"/>
        </w:rPr>
        <w:t>leur</w:t>
      </w:r>
      <w:r w:rsidRPr="005E3BDA">
        <w:rPr>
          <w:rFonts w:eastAsia="Times New Roman" w:cs="Arial"/>
          <w:bCs/>
          <w:color w:val="000000"/>
        </w:rPr>
        <w:t xml:space="preserve">s conditions de travail par </w:t>
      </w:r>
      <w:r w:rsidRPr="005E3BDA">
        <w:rPr>
          <w:rFonts w:eastAsia="Times New Roman" w:cs="Arial"/>
          <w:b/>
          <w:i/>
        </w:rPr>
        <w:t>… (à compléter responsable du service, responsable ressources humaines…) </w:t>
      </w:r>
      <w:r w:rsidRPr="005E3BDA">
        <w:rPr>
          <w:rFonts w:eastAsia="Times New Roman" w:cs="Arial"/>
        </w:rPr>
        <w:t>;</w:t>
      </w:r>
    </w:p>
    <w:p w14:paraId="3005A8B4" w14:textId="77777777" w:rsidR="005E3BDA" w:rsidRPr="009D045B" w:rsidRDefault="005E3BDA" w:rsidP="005E3BDA">
      <w:pPr>
        <w:tabs>
          <w:tab w:val="num" w:pos="1134"/>
        </w:tabs>
        <w:jc w:val="both"/>
        <w:rPr>
          <w:rFonts w:eastAsia="Times New Roman" w:cs="Arial"/>
          <w:bCs/>
          <w:color w:val="000000"/>
        </w:rPr>
      </w:pPr>
    </w:p>
    <w:p w14:paraId="3C57C564" w14:textId="75889E92" w:rsidR="005E3BDA" w:rsidRPr="009D045B" w:rsidRDefault="005E3BDA" w:rsidP="005E3BDA">
      <w:pPr>
        <w:tabs>
          <w:tab w:val="num" w:pos="1134"/>
        </w:tabs>
        <w:jc w:val="both"/>
        <w:rPr>
          <w:rFonts w:eastAsia="Times New Roman" w:cs="Arial"/>
          <w:bCs/>
          <w:color w:val="000000"/>
        </w:rPr>
      </w:pPr>
      <w:r w:rsidRPr="009D045B">
        <w:rPr>
          <w:rFonts w:eastAsia="Times New Roman" w:cs="Arial"/>
          <w:bCs/>
          <w:color w:val="000000"/>
        </w:rPr>
        <w:t xml:space="preserve">Elaboration et communication </w:t>
      </w:r>
      <w:r w:rsidR="009D045B">
        <w:rPr>
          <w:rFonts w:eastAsia="Times New Roman" w:cs="Arial"/>
          <w:bCs/>
          <w:color w:val="000000"/>
        </w:rPr>
        <w:t xml:space="preserve">aux </w:t>
      </w:r>
      <w:r w:rsidRPr="009D045B">
        <w:rPr>
          <w:rFonts w:eastAsia="Times New Roman" w:cs="Arial"/>
          <w:bCs/>
          <w:color w:val="000000"/>
        </w:rPr>
        <w:t>agent</w:t>
      </w:r>
      <w:r w:rsidR="009D045B">
        <w:rPr>
          <w:rFonts w:eastAsia="Times New Roman" w:cs="Arial"/>
          <w:bCs/>
          <w:color w:val="000000"/>
        </w:rPr>
        <w:t>s</w:t>
      </w:r>
      <w:r w:rsidRPr="009D045B">
        <w:rPr>
          <w:rFonts w:eastAsia="Times New Roman" w:cs="Arial"/>
          <w:bCs/>
          <w:color w:val="000000"/>
        </w:rPr>
        <w:t xml:space="preserve"> d</w:t>
      </w:r>
      <w:r w:rsidR="009D045B">
        <w:rPr>
          <w:rFonts w:eastAsia="Times New Roman" w:cs="Arial"/>
          <w:bCs/>
          <w:color w:val="000000"/>
        </w:rPr>
        <w:t>e leur</w:t>
      </w:r>
      <w:r w:rsidRPr="009D045B">
        <w:rPr>
          <w:rFonts w:eastAsia="Times New Roman" w:cs="Arial"/>
          <w:bCs/>
          <w:color w:val="000000"/>
        </w:rPr>
        <w:t xml:space="preserve"> fiche de poste ;</w:t>
      </w:r>
    </w:p>
    <w:p w14:paraId="339642FE" w14:textId="77777777" w:rsidR="009D045B" w:rsidRDefault="005E3BDA" w:rsidP="005E3BDA">
      <w:pPr>
        <w:tabs>
          <w:tab w:val="num" w:pos="1134"/>
        </w:tabs>
        <w:jc w:val="both"/>
        <w:rPr>
          <w:rFonts w:eastAsia="Times New Roman" w:cs="Arial"/>
          <w:bCs/>
          <w:color w:val="000000"/>
        </w:rPr>
      </w:pPr>
      <w:r w:rsidRPr="009D045B">
        <w:rPr>
          <w:rFonts w:eastAsia="Times New Roman" w:cs="Arial"/>
          <w:bCs/>
          <w:color w:val="000000"/>
        </w:rPr>
        <w:tab/>
      </w:r>
    </w:p>
    <w:p w14:paraId="0E3C6380" w14:textId="331204E8" w:rsidR="005E3BDA" w:rsidRPr="009D045B" w:rsidRDefault="009D045B" w:rsidP="005E3BDA">
      <w:pPr>
        <w:tabs>
          <w:tab w:val="num" w:pos="1134"/>
        </w:tabs>
        <w:jc w:val="both"/>
        <w:rPr>
          <w:rFonts w:eastAsia="Times New Roman" w:cs="Arial"/>
          <w:bCs/>
          <w:color w:val="000000"/>
        </w:rPr>
      </w:pPr>
      <w:r>
        <w:rPr>
          <w:rFonts w:eastAsia="Times New Roman" w:cs="Arial"/>
          <w:bCs/>
          <w:color w:val="000000"/>
        </w:rPr>
        <w:t>Réunion d’information des agents (le cas échéant) le ……………</w:t>
      </w:r>
      <w:proofErr w:type="gramStart"/>
      <w:r>
        <w:rPr>
          <w:rFonts w:eastAsia="Times New Roman" w:cs="Arial"/>
          <w:bCs/>
          <w:color w:val="000000"/>
        </w:rPr>
        <w:t>…….</w:t>
      </w:r>
      <w:proofErr w:type="gramEnd"/>
      <w:r>
        <w:rPr>
          <w:rFonts w:eastAsia="Times New Roman" w:cs="Arial"/>
          <w:bCs/>
          <w:color w:val="000000"/>
        </w:rPr>
        <w:t>.</w:t>
      </w:r>
      <w:r w:rsidR="005E3BDA" w:rsidRPr="009D045B">
        <w:rPr>
          <w:rFonts w:eastAsia="Times New Roman" w:cs="Arial"/>
          <w:bCs/>
          <w:color w:val="000000"/>
        </w:rPr>
        <w:t xml:space="preserve"> </w:t>
      </w:r>
    </w:p>
    <w:p w14:paraId="3DC1D4A1" w14:textId="62D1E2C8" w:rsidR="005E3BDA" w:rsidRDefault="005E3BDA" w:rsidP="005E3BDA">
      <w:pPr>
        <w:jc w:val="both"/>
        <w:rPr>
          <w:rFonts w:ascii="Arial" w:hAnsi="Arial" w:cs="Arial"/>
          <w:sz w:val="20"/>
          <w:szCs w:val="20"/>
        </w:rPr>
      </w:pPr>
    </w:p>
    <w:p w14:paraId="28F5F08B" w14:textId="7E19CED2" w:rsidR="009D045B" w:rsidRDefault="009D045B" w:rsidP="005E3BDA">
      <w:pPr>
        <w:jc w:val="both"/>
        <w:rPr>
          <w:rFonts w:ascii="Arial" w:hAnsi="Arial" w:cs="Arial"/>
          <w:sz w:val="20"/>
          <w:szCs w:val="20"/>
        </w:rPr>
      </w:pPr>
    </w:p>
    <w:p w14:paraId="07A62932" w14:textId="21D603FB" w:rsidR="009D045B" w:rsidRDefault="009D045B" w:rsidP="009D045B">
      <w:pPr>
        <w:pStyle w:val="Paragraphedeliste"/>
        <w:pBdr>
          <w:top w:val="single" w:sz="4" w:space="1" w:color="auto"/>
          <w:bottom w:val="single" w:sz="4" w:space="1" w:color="auto"/>
        </w:pBdr>
        <w:autoSpaceDE w:val="0"/>
        <w:autoSpaceDN w:val="0"/>
        <w:adjustRightInd w:val="0"/>
        <w:jc w:val="center"/>
        <w:rPr>
          <w:rFonts w:cs="Archer-BoldLF"/>
          <w:b/>
          <w:bCs/>
        </w:rPr>
      </w:pPr>
      <w:r>
        <w:rPr>
          <w:rFonts w:cs="Archer-BoldLF"/>
          <w:b/>
          <w:bCs/>
        </w:rPr>
        <w:t>MODE DE TRANSFERT</w:t>
      </w:r>
    </w:p>
    <w:p w14:paraId="3F2055AF" w14:textId="5683FD1B" w:rsidR="009D045B" w:rsidRDefault="009D045B" w:rsidP="005E3BDA">
      <w:pPr>
        <w:jc w:val="both"/>
        <w:rPr>
          <w:rFonts w:ascii="Arial" w:hAnsi="Arial" w:cs="Arial"/>
          <w:sz w:val="20"/>
          <w:szCs w:val="20"/>
        </w:rPr>
      </w:pPr>
    </w:p>
    <w:p w14:paraId="2091C92E" w14:textId="77777777" w:rsidR="009D045B" w:rsidRPr="00AA26CF" w:rsidRDefault="009D045B" w:rsidP="005E3BDA">
      <w:pPr>
        <w:jc w:val="both"/>
        <w:rPr>
          <w:rFonts w:ascii="Arial" w:hAnsi="Arial" w:cs="Arial"/>
          <w:sz w:val="20"/>
          <w:szCs w:val="20"/>
        </w:rPr>
      </w:pPr>
    </w:p>
    <w:p w14:paraId="500707FE" w14:textId="586A3226" w:rsidR="005E3BDA" w:rsidRPr="009D045B" w:rsidRDefault="009D045B" w:rsidP="009D045B">
      <w:pPr>
        <w:pStyle w:val="Paragraphedeliste"/>
        <w:numPr>
          <w:ilvl w:val="0"/>
          <w:numId w:val="2"/>
        </w:numPr>
        <w:autoSpaceDE w:val="0"/>
        <w:autoSpaceDN w:val="0"/>
        <w:adjustRightInd w:val="0"/>
        <w:rPr>
          <w:rFonts w:ascii="Arial" w:eastAsia="Times New Roman" w:hAnsi="Arial" w:cs="Arial"/>
          <w:b/>
          <w:i/>
          <w:color w:val="000000"/>
          <w:sz w:val="20"/>
          <w:szCs w:val="20"/>
        </w:rPr>
      </w:pPr>
      <w:r w:rsidRPr="009D045B">
        <w:rPr>
          <w:rFonts w:eastAsia="Times New Roman" w:cs="Arial"/>
          <w:b/>
          <w:color w:val="000000"/>
        </w:rPr>
        <w:t>A</w:t>
      </w:r>
      <w:r w:rsidR="005E3BDA" w:rsidRPr="009D045B">
        <w:rPr>
          <w:rFonts w:eastAsia="Times New Roman" w:cs="Arial"/>
          <w:b/>
          <w:color w:val="000000"/>
        </w:rPr>
        <w:t>gents transférés de plein droit</w:t>
      </w:r>
    </w:p>
    <w:p w14:paraId="6330E2C6" w14:textId="6578B7F8" w:rsidR="009D045B" w:rsidRDefault="009D045B" w:rsidP="005E3BDA">
      <w:pPr>
        <w:jc w:val="both"/>
        <w:rPr>
          <w:rFonts w:ascii="Arial" w:eastAsia="Times New Roman" w:hAnsi="Arial" w:cs="Arial"/>
          <w:b/>
          <w:i/>
          <w:color w:val="000000"/>
          <w:sz w:val="20"/>
          <w:szCs w:val="20"/>
        </w:rPr>
      </w:pPr>
    </w:p>
    <w:p w14:paraId="3F510A3C" w14:textId="6FCA2E8F" w:rsidR="009D045B" w:rsidRPr="003267DE" w:rsidRDefault="003267DE" w:rsidP="009D045B">
      <w:pPr>
        <w:numPr>
          <w:ilvl w:val="0"/>
          <w:numId w:val="5"/>
        </w:numPr>
        <w:tabs>
          <w:tab w:val="clear" w:pos="720"/>
          <w:tab w:val="num" w:pos="1134"/>
        </w:tabs>
        <w:ind w:left="0" w:firstLine="993"/>
        <w:jc w:val="both"/>
        <w:rPr>
          <w:rFonts w:eastAsia="Times New Roman" w:cs="Arial"/>
        </w:rPr>
      </w:pPr>
      <w:r>
        <w:rPr>
          <w:rFonts w:eastAsia="Times New Roman" w:cs="Arial"/>
          <w:color w:val="000000"/>
          <w:shd w:val="clear" w:color="auto" w:fill="FFFFFF" w:themeFill="background1"/>
        </w:rPr>
        <w:t>Madame/Monsieur ………….</w:t>
      </w:r>
      <w:r w:rsidR="009D045B" w:rsidRPr="009D045B">
        <w:rPr>
          <w:rFonts w:eastAsia="Times New Roman" w:cs="Arial"/>
          <w:b/>
          <w:bCs/>
          <w:i/>
          <w:color w:val="000000"/>
        </w:rPr>
        <w:t xml:space="preserve"> (</w:t>
      </w:r>
      <w:proofErr w:type="gramStart"/>
      <w:r w:rsidR="009D045B" w:rsidRPr="009D045B">
        <w:rPr>
          <w:rFonts w:eastAsia="Times New Roman" w:cs="Arial"/>
          <w:b/>
          <w:bCs/>
          <w:i/>
          <w:color w:val="000000"/>
        </w:rPr>
        <w:t>préciser</w:t>
      </w:r>
      <w:proofErr w:type="gramEnd"/>
      <w:r w:rsidR="009D045B" w:rsidRPr="009D045B">
        <w:rPr>
          <w:rFonts w:eastAsia="Times New Roman" w:cs="Arial"/>
          <w:b/>
          <w:bCs/>
          <w:i/>
          <w:color w:val="000000"/>
        </w:rPr>
        <w:t xml:space="preserve"> le grade, les fonctions, la collectivité d’origine)</w:t>
      </w:r>
      <w:r w:rsidR="009D045B" w:rsidRPr="009D045B">
        <w:rPr>
          <w:rFonts w:eastAsia="Times New Roman" w:cs="Arial"/>
          <w:bCs/>
          <w:color w:val="000000"/>
        </w:rPr>
        <w:t xml:space="preserve"> sera transféré de plein droit à la Communauté de Communes car il exerce en totalité ses fonctions au sein du service ou de la partie du service transféré (alinéa 2 de l’article L. 5211-4-1 I du Code Général des Collectivités Territoriales)</w:t>
      </w:r>
      <w:r>
        <w:rPr>
          <w:rFonts w:eastAsia="Times New Roman" w:cs="Arial"/>
          <w:bCs/>
          <w:color w:val="000000"/>
        </w:rPr>
        <w:t xml:space="preserve"> </w:t>
      </w:r>
      <w:r w:rsidRPr="00972BF4">
        <w:rPr>
          <w:rFonts w:eastAsia="Times New Roman" w:cs="Arial"/>
          <w:b/>
          <w:i/>
          <w:iCs/>
          <w:color w:val="000000"/>
        </w:rPr>
        <w:t>OU</w:t>
      </w:r>
      <w:r w:rsidRPr="00972BF4">
        <w:rPr>
          <w:rFonts w:eastAsia="Times New Roman" w:cs="Arial"/>
          <w:b/>
          <w:color w:val="000000"/>
        </w:rPr>
        <w:t xml:space="preserve"> </w:t>
      </w:r>
      <w:r>
        <w:rPr>
          <w:rFonts w:eastAsia="Times New Roman" w:cs="Arial"/>
          <w:bCs/>
          <w:color w:val="000000"/>
        </w:rPr>
        <w:t>car la collectivité a décidé de ne pas conserver le service en charge de la compétence partiellement transférée.</w:t>
      </w:r>
    </w:p>
    <w:p w14:paraId="1239BC8E" w14:textId="4C034018" w:rsidR="003267DE" w:rsidRDefault="003267DE" w:rsidP="003267DE">
      <w:pPr>
        <w:jc w:val="both"/>
        <w:rPr>
          <w:rFonts w:eastAsia="Times New Roman" w:cs="Arial"/>
          <w:bCs/>
          <w:color w:val="000000"/>
        </w:rPr>
      </w:pPr>
    </w:p>
    <w:p w14:paraId="33BEAE83" w14:textId="36A835F2" w:rsidR="003267DE" w:rsidRPr="009D045B" w:rsidRDefault="003267DE" w:rsidP="003267DE">
      <w:pPr>
        <w:jc w:val="both"/>
        <w:rPr>
          <w:rFonts w:eastAsia="Times New Roman" w:cs="Arial"/>
        </w:rPr>
      </w:pPr>
      <w:r>
        <w:rPr>
          <w:rFonts w:eastAsia="Times New Roman" w:cs="Arial"/>
          <w:bCs/>
          <w:color w:val="000000"/>
        </w:rPr>
        <w:t>…</w:t>
      </w:r>
    </w:p>
    <w:p w14:paraId="63369077" w14:textId="1C9892AA" w:rsidR="009D045B" w:rsidRDefault="009D045B" w:rsidP="005E3BDA">
      <w:pPr>
        <w:jc w:val="both"/>
        <w:rPr>
          <w:rFonts w:ascii="Arial" w:eastAsia="Times New Roman" w:hAnsi="Arial" w:cs="Arial"/>
          <w:b/>
          <w:i/>
          <w:color w:val="000000"/>
          <w:sz w:val="20"/>
          <w:szCs w:val="20"/>
        </w:rPr>
      </w:pPr>
    </w:p>
    <w:p w14:paraId="243F367C" w14:textId="281A0BC4" w:rsidR="003267DE" w:rsidRDefault="003267DE" w:rsidP="005E3BDA">
      <w:pPr>
        <w:jc w:val="both"/>
        <w:rPr>
          <w:rFonts w:ascii="Arial" w:eastAsia="Times New Roman" w:hAnsi="Arial" w:cs="Arial"/>
          <w:b/>
          <w:i/>
          <w:color w:val="000000"/>
          <w:sz w:val="20"/>
          <w:szCs w:val="20"/>
        </w:rPr>
      </w:pPr>
    </w:p>
    <w:p w14:paraId="24090DBF" w14:textId="298250FF" w:rsidR="003267DE" w:rsidRPr="009D045B" w:rsidRDefault="003267DE" w:rsidP="003267DE">
      <w:pPr>
        <w:pStyle w:val="Paragraphedeliste"/>
        <w:numPr>
          <w:ilvl w:val="0"/>
          <w:numId w:val="2"/>
        </w:numPr>
        <w:autoSpaceDE w:val="0"/>
        <w:autoSpaceDN w:val="0"/>
        <w:adjustRightInd w:val="0"/>
        <w:rPr>
          <w:rFonts w:ascii="Arial" w:eastAsia="Times New Roman" w:hAnsi="Arial" w:cs="Arial"/>
          <w:b/>
          <w:i/>
          <w:color w:val="000000"/>
          <w:sz w:val="20"/>
          <w:szCs w:val="20"/>
        </w:rPr>
      </w:pPr>
      <w:r w:rsidRPr="009D045B">
        <w:rPr>
          <w:rFonts w:eastAsia="Times New Roman" w:cs="Arial"/>
          <w:b/>
          <w:color w:val="000000"/>
        </w:rPr>
        <w:t xml:space="preserve">Agents </w:t>
      </w:r>
      <w:r>
        <w:rPr>
          <w:rFonts w:eastAsia="Times New Roman" w:cs="Arial"/>
          <w:b/>
          <w:color w:val="000000"/>
        </w:rPr>
        <w:t>mis à disposition</w:t>
      </w:r>
      <w:r w:rsidRPr="009D045B">
        <w:rPr>
          <w:rFonts w:eastAsia="Times New Roman" w:cs="Arial"/>
          <w:b/>
          <w:color w:val="000000"/>
        </w:rPr>
        <w:t xml:space="preserve"> de plein droit</w:t>
      </w:r>
    </w:p>
    <w:p w14:paraId="0A421415" w14:textId="77777777" w:rsidR="003267DE" w:rsidRPr="00AA26CF" w:rsidRDefault="003267DE" w:rsidP="005E3BDA">
      <w:pPr>
        <w:jc w:val="both"/>
        <w:rPr>
          <w:rFonts w:ascii="Arial" w:eastAsia="Times New Roman" w:hAnsi="Arial" w:cs="Arial"/>
          <w:b/>
          <w:i/>
          <w:color w:val="000000"/>
          <w:sz w:val="20"/>
          <w:szCs w:val="20"/>
        </w:rPr>
      </w:pPr>
    </w:p>
    <w:p w14:paraId="4B3D9CB9" w14:textId="6900E1B3" w:rsidR="005E3BDA" w:rsidRPr="003267DE" w:rsidRDefault="003267DE" w:rsidP="005E3BDA">
      <w:pPr>
        <w:numPr>
          <w:ilvl w:val="0"/>
          <w:numId w:val="5"/>
        </w:numPr>
        <w:tabs>
          <w:tab w:val="clear" w:pos="720"/>
          <w:tab w:val="num" w:pos="1134"/>
        </w:tabs>
        <w:ind w:left="0" w:firstLine="993"/>
        <w:jc w:val="both"/>
        <w:rPr>
          <w:rFonts w:eastAsia="Times New Roman" w:cs="Arial"/>
        </w:rPr>
      </w:pPr>
      <w:r>
        <w:rPr>
          <w:rFonts w:eastAsia="Times New Roman" w:cs="Arial"/>
          <w:color w:val="000000"/>
          <w:shd w:val="clear" w:color="auto" w:fill="FFFFFF" w:themeFill="background1"/>
        </w:rPr>
        <w:t>Madame/Monsieur ………….</w:t>
      </w:r>
      <w:r>
        <w:rPr>
          <w:rFonts w:eastAsia="Times New Roman" w:cs="Arial"/>
          <w:b/>
          <w:bCs/>
          <w:i/>
          <w:color w:val="000000"/>
        </w:rPr>
        <w:t xml:space="preserve"> </w:t>
      </w:r>
      <w:r w:rsidR="005E3BDA" w:rsidRPr="003267DE">
        <w:rPr>
          <w:rFonts w:eastAsia="Times New Roman" w:cs="Arial"/>
          <w:b/>
          <w:bCs/>
          <w:i/>
          <w:color w:val="000000"/>
        </w:rPr>
        <w:t>(</w:t>
      </w:r>
      <w:proofErr w:type="gramStart"/>
      <w:r w:rsidR="005E3BDA" w:rsidRPr="003267DE">
        <w:rPr>
          <w:rFonts w:eastAsia="Times New Roman" w:cs="Arial"/>
          <w:b/>
          <w:bCs/>
          <w:i/>
          <w:color w:val="000000"/>
        </w:rPr>
        <w:t>préciser</w:t>
      </w:r>
      <w:proofErr w:type="gramEnd"/>
      <w:r w:rsidR="005E3BDA" w:rsidRPr="003267DE">
        <w:rPr>
          <w:rFonts w:eastAsia="Times New Roman" w:cs="Arial"/>
          <w:b/>
          <w:bCs/>
          <w:i/>
          <w:color w:val="000000"/>
        </w:rPr>
        <w:t xml:space="preserve"> le grade, les fonctions, la collectivité d’origine)</w:t>
      </w:r>
      <w:r w:rsidR="005E3BDA" w:rsidRPr="003267DE">
        <w:rPr>
          <w:rFonts w:eastAsia="Times New Roman" w:cs="Arial"/>
          <w:bCs/>
          <w:color w:val="000000"/>
        </w:rPr>
        <w:t xml:space="preserve"> sera mis à disposition de plein droit et pour une durée illimitée de la Communauté de Communes car il exerce en partie ses fonctions au sein du service ou de la partie de service transféré</w:t>
      </w:r>
      <w:r>
        <w:rPr>
          <w:rFonts w:eastAsia="Times New Roman" w:cs="Arial"/>
          <w:bCs/>
          <w:color w:val="000000"/>
        </w:rPr>
        <w:t xml:space="preserve"> </w:t>
      </w:r>
      <w:r w:rsidRPr="00972BF4">
        <w:rPr>
          <w:rFonts w:eastAsia="Times New Roman" w:cs="Arial"/>
          <w:b/>
          <w:i/>
          <w:iCs/>
          <w:color w:val="000000"/>
        </w:rPr>
        <w:t>OU</w:t>
      </w:r>
      <w:r>
        <w:rPr>
          <w:rFonts w:eastAsia="Times New Roman" w:cs="Arial"/>
          <w:bCs/>
          <w:color w:val="000000"/>
        </w:rPr>
        <w:t xml:space="preserve"> car la collectivité a décidé de conserver le service en charge de la compétence partiellement transférée.</w:t>
      </w:r>
    </w:p>
    <w:p w14:paraId="15B23D67" w14:textId="77777777" w:rsidR="005E3BDA" w:rsidRPr="00AA26CF" w:rsidRDefault="005E3BDA" w:rsidP="005E3BDA">
      <w:pPr>
        <w:tabs>
          <w:tab w:val="num" w:pos="1134"/>
        </w:tabs>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14:paraId="4FEB58E6" w14:textId="2271F2C0" w:rsidR="005E3BDA" w:rsidRDefault="003267DE" w:rsidP="005E3BDA">
      <w:pPr>
        <w:jc w:val="both"/>
        <w:rPr>
          <w:rFonts w:ascii="Arial" w:hAnsi="Arial" w:cs="Arial"/>
          <w:sz w:val="20"/>
          <w:szCs w:val="20"/>
        </w:rPr>
      </w:pPr>
      <w:r>
        <w:rPr>
          <w:rFonts w:ascii="Arial" w:hAnsi="Arial" w:cs="Arial"/>
          <w:sz w:val="20"/>
          <w:szCs w:val="20"/>
        </w:rPr>
        <w:t>…</w:t>
      </w:r>
    </w:p>
    <w:p w14:paraId="7E42165A" w14:textId="77777777" w:rsidR="005E3BDA" w:rsidRPr="00AA26CF" w:rsidRDefault="005E3BDA" w:rsidP="005E3BDA">
      <w:pPr>
        <w:jc w:val="both"/>
        <w:rPr>
          <w:rFonts w:ascii="Arial" w:hAnsi="Arial" w:cs="Arial"/>
          <w:sz w:val="20"/>
          <w:szCs w:val="20"/>
        </w:rPr>
      </w:pPr>
    </w:p>
    <w:p w14:paraId="486086BC" w14:textId="538E8182" w:rsidR="005E3BDA" w:rsidRDefault="005E3BDA" w:rsidP="005E3BDA">
      <w:pPr>
        <w:rPr>
          <w:rFonts w:ascii="Garamond" w:hAnsi="Garamond"/>
          <w:b/>
          <w:i/>
        </w:rPr>
      </w:pPr>
    </w:p>
    <w:p w14:paraId="52641E26" w14:textId="77777777" w:rsidR="005E3BDA" w:rsidRPr="003B18AC" w:rsidRDefault="005E3BDA" w:rsidP="005E3BDA">
      <w:pPr>
        <w:pStyle w:val="Paragraphedeliste"/>
        <w:pBdr>
          <w:top w:val="single" w:sz="4" w:space="1" w:color="auto"/>
          <w:bottom w:val="single" w:sz="4" w:space="1" w:color="auto"/>
        </w:pBdr>
        <w:autoSpaceDE w:val="0"/>
        <w:autoSpaceDN w:val="0"/>
        <w:adjustRightInd w:val="0"/>
        <w:jc w:val="center"/>
        <w:rPr>
          <w:rFonts w:cs="Archer-BoldLF"/>
          <w:b/>
          <w:bCs/>
        </w:rPr>
      </w:pPr>
      <w:r>
        <w:rPr>
          <w:rFonts w:cs="Archer-BoldLF"/>
          <w:b/>
          <w:bCs/>
        </w:rPr>
        <w:t>IMPACT POUR LES AGENTS</w:t>
      </w:r>
    </w:p>
    <w:p w14:paraId="65E56F05" w14:textId="77777777" w:rsidR="005E3BDA" w:rsidRDefault="005E3BDA" w:rsidP="005E3BDA">
      <w:pPr>
        <w:autoSpaceDE w:val="0"/>
        <w:autoSpaceDN w:val="0"/>
        <w:adjustRightInd w:val="0"/>
        <w:rPr>
          <w:rFonts w:cs="Archer-MediumLF"/>
          <w:color w:val="000000"/>
          <w:u w:val="single"/>
        </w:rPr>
      </w:pPr>
    </w:p>
    <w:p w14:paraId="2DE0FD24" w14:textId="77777777" w:rsidR="005E3BDA" w:rsidRPr="00C24D68" w:rsidRDefault="005E3BDA" w:rsidP="005E3BDA">
      <w:pPr>
        <w:pStyle w:val="Paragraphedeliste"/>
        <w:numPr>
          <w:ilvl w:val="0"/>
          <w:numId w:val="2"/>
        </w:numPr>
        <w:autoSpaceDE w:val="0"/>
        <w:autoSpaceDN w:val="0"/>
        <w:adjustRightInd w:val="0"/>
        <w:rPr>
          <w:rFonts w:cs="Archer-MediumLF"/>
          <w:b/>
          <w:bCs/>
          <w:color w:val="000000"/>
        </w:rPr>
      </w:pPr>
      <w:r>
        <w:rPr>
          <w:rFonts w:cs="Archer-MediumLF"/>
          <w:b/>
          <w:bCs/>
          <w:color w:val="000000"/>
        </w:rPr>
        <w:t>Monsieur / Madame ……………………</w:t>
      </w:r>
    </w:p>
    <w:p w14:paraId="2B5C1E41" w14:textId="77777777" w:rsidR="005E3BDA" w:rsidRPr="00C24D68" w:rsidRDefault="005E3BDA" w:rsidP="005E3BDA">
      <w:pPr>
        <w:autoSpaceDE w:val="0"/>
        <w:autoSpaceDN w:val="0"/>
        <w:adjustRightInd w:val="0"/>
        <w:ind w:firstLine="708"/>
        <w:rPr>
          <w:rFonts w:cs="Archer-MediumLF"/>
          <w:color w:val="000000"/>
        </w:rPr>
      </w:pPr>
      <w:r w:rsidRPr="00C24D68">
        <w:rPr>
          <w:rFonts w:cs="Archer-MediumLF"/>
          <w:color w:val="000000"/>
        </w:rPr>
        <w:t xml:space="preserve">- Lieu de travail : </w:t>
      </w:r>
      <w:r w:rsidRPr="00C24D68">
        <w:rPr>
          <w:rFonts w:cs="Archer-MediumLF"/>
          <w:i/>
          <w:iCs/>
          <w:color w:val="000000"/>
        </w:rPr>
        <w:t>à préciser s’il y a un changement</w:t>
      </w:r>
    </w:p>
    <w:p w14:paraId="080164BB" w14:textId="77777777" w:rsidR="005E3BDA" w:rsidRPr="00C24D68" w:rsidRDefault="005E3BDA" w:rsidP="005E3BDA">
      <w:pPr>
        <w:autoSpaceDE w:val="0"/>
        <w:autoSpaceDN w:val="0"/>
        <w:adjustRightInd w:val="0"/>
        <w:rPr>
          <w:rFonts w:cs="Archer-MediumLF"/>
          <w:i/>
          <w:iCs/>
          <w:color w:val="000000"/>
        </w:rPr>
      </w:pPr>
      <w:r w:rsidRPr="00C24D68">
        <w:rPr>
          <w:rFonts w:cs="Archer-MediumLF"/>
          <w:color w:val="000000"/>
        </w:rPr>
        <w:tab/>
        <w:t xml:space="preserve">- Déplacement : </w:t>
      </w:r>
      <w:r w:rsidRPr="00C24D68">
        <w:rPr>
          <w:rFonts w:cs="Archer-MediumLF"/>
          <w:i/>
          <w:iCs/>
          <w:color w:val="000000"/>
        </w:rPr>
        <w:t>à préciser</w:t>
      </w:r>
      <w:r>
        <w:rPr>
          <w:rFonts w:cs="Archer-MediumLF"/>
          <w:i/>
          <w:iCs/>
          <w:color w:val="000000"/>
        </w:rPr>
        <w:t xml:space="preserve"> + indiquer un changement</w:t>
      </w:r>
    </w:p>
    <w:p w14:paraId="3882077E" w14:textId="77777777" w:rsidR="005E3BDA" w:rsidRPr="00C24D68" w:rsidRDefault="005E3BDA" w:rsidP="005E3BDA">
      <w:pPr>
        <w:autoSpaceDE w:val="0"/>
        <w:autoSpaceDN w:val="0"/>
        <w:adjustRightInd w:val="0"/>
        <w:rPr>
          <w:rFonts w:cs="Archer-MediumLF"/>
          <w:color w:val="000000"/>
        </w:rPr>
      </w:pPr>
      <w:r w:rsidRPr="00C24D68">
        <w:rPr>
          <w:rFonts w:cs="Archer-MediumLF"/>
          <w:color w:val="000000"/>
        </w:rPr>
        <w:tab/>
        <w:t>- Connaissance de l’établissement (structure, fonctionnement…) ;</w:t>
      </w:r>
    </w:p>
    <w:p w14:paraId="6F663108" w14:textId="77777777" w:rsidR="005E3BDA" w:rsidRPr="00C24D68" w:rsidRDefault="005E3BDA" w:rsidP="005E3BDA">
      <w:pPr>
        <w:autoSpaceDE w:val="0"/>
        <w:autoSpaceDN w:val="0"/>
        <w:adjustRightInd w:val="0"/>
        <w:rPr>
          <w:rFonts w:cs="Archer-MediumLF"/>
          <w:color w:val="000000"/>
        </w:rPr>
      </w:pPr>
      <w:r w:rsidRPr="00C24D68">
        <w:rPr>
          <w:rFonts w:cs="Archer-MediumLF"/>
          <w:color w:val="000000"/>
        </w:rPr>
        <w:tab/>
        <w:t xml:space="preserve">- Lien hiérarchique et lien fonctionnel : </w:t>
      </w:r>
      <w:r w:rsidRPr="00C24D68">
        <w:rPr>
          <w:rFonts w:cs="Archer-MediumLF"/>
          <w:i/>
          <w:iCs/>
          <w:color w:val="000000"/>
        </w:rPr>
        <w:t>à préciser</w:t>
      </w:r>
      <w:r w:rsidRPr="00C24D68">
        <w:rPr>
          <w:rFonts w:cs="Archer-MediumLF"/>
          <w:color w:val="000000"/>
        </w:rPr>
        <w:t xml:space="preserve"> ;</w:t>
      </w:r>
    </w:p>
    <w:p w14:paraId="3E73EBF4" w14:textId="5091D637" w:rsidR="005E3BDA" w:rsidRPr="00EB715D" w:rsidRDefault="005E3BDA" w:rsidP="005E3BDA">
      <w:pPr>
        <w:autoSpaceDE w:val="0"/>
        <w:autoSpaceDN w:val="0"/>
        <w:adjustRightInd w:val="0"/>
        <w:ind w:left="708"/>
        <w:jc w:val="both"/>
        <w:rPr>
          <w:rFonts w:cs="Archer-MediumLF"/>
          <w:i/>
          <w:iCs/>
          <w:color w:val="000000"/>
        </w:rPr>
      </w:pPr>
      <w:r w:rsidRPr="00C24D68">
        <w:rPr>
          <w:rFonts w:cs="Archer-MediumLF"/>
          <w:color w:val="000000"/>
        </w:rPr>
        <w:t xml:space="preserve">- Régime indemnitaire </w:t>
      </w:r>
      <w:r w:rsidRPr="00C24D68">
        <w:rPr>
          <w:rFonts w:cs="Archer-MediumLF"/>
          <w:i/>
          <w:iCs/>
          <w:color w:val="000000"/>
        </w:rPr>
        <w:t xml:space="preserve">: à </w:t>
      </w:r>
      <w:r w:rsidRPr="00EB715D">
        <w:rPr>
          <w:rFonts w:cs="Archer-MediumLF"/>
          <w:i/>
          <w:iCs/>
          <w:color w:val="000000"/>
        </w:rPr>
        <w:t>préciser</w:t>
      </w:r>
      <w:r w:rsidR="00EB715D" w:rsidRPr="00C24D68">
        <w:rPr>
          <w:rFonts w:cs="Archer-MediumLF"/>
          <w:i/>
          <w:iCs/>
          <w:color w:val="000000"/>
        </w:rPr>
        <w:t xml:space="preserve"> maintien de celui dont il bénéficiait au sein de sa collectivité d’origine car il est plus favorable </w:t>
      </w:r>
      <w:r w:rsidR="00EB715D" w:rsidRPr="00EB715D">
        <w:rPr>
          <w:i/>
          <w:iCs/>
        </w:rPr>
        <w:t>OU</w:t>
      </w:r>
      <w:r w:rsidR="00EB715D">
        <w:t xml:space="preserve"> </w:t>
      </w:r>
      <w:r w:rsidR="00EB715D" w:rsidRPr="00EB715D">
        <w:rPr>
          <w:i/>
          <w:iCs/>
        </w:rPr>
        <w:t xml:space="preserve">application du régime </w:t>
      </w:r>
      <w:r w:rsidR="00EB715D" w:rsidRPr="00EB715D">
        <w:rPr>
          <w:i/>
          <w:iCs/>
        </w:rPr>
        <w:t xml:space="preserve">indemnitaire </w:t>
      </w:r>
      <w:r w:rsidR="00EB715D" w:rsidRPr="00EB715D">
        <w:rPr>
          <w:i/>
          <w:iCs/>
        </w:rPr>
        <w:t>de la communauté de communes</w:t>
      </w:r>
      <w:r w:rsidR="00EB715D">
        <w:rPr>
          <w:i/>
          <w:iCs/>
        </w:rPr>
        <w:t xml:space="preserve"> </w:t>
      </w:r>
      <w:r w:rsidRPr="00EB715D">
        <w:rPr>
          <w:rFonts w:cs="Archer-MediumLF"/>
          <w:i/>
          <w:iCs/>
          <w:color w:val="000000"/>
        </w:rPr>
        <w:t>;</w:t>
      </w:r>
    </w:p>
    <w:p w14:paraId="002FC6C9" w14:textId="77777777" w:rsidR="005E3BDA" w:rsidRDefault="005E3BDA" w:rsidP="005E3BDA">
      <w:pPr>
        <w:autoSpaceDE w:val="0"/>
        <w:autoSpaceDN w:val="0"/>
        <w:adjustRightInd w:val="0"/>
        <w:rPr>
          <w:rFonts w:cs="Archer-MediumLF"/>
          <w:i/>
          <w:iCs/>
          <w:color w:val="000000"/>
        </w:rPr>
      </w:pPr>
      <w:r w:rsidRPr="00C24D68">
        <w:rPr>
          <w:rFonts w:cs="Archer-MediumLF"/>
          <w:color w:val="000000"/>
        </w:rPr>
        <w:tab/>
        <w:t xml:space="preserve">- Congés : </w:t>
      </w:r>
      <w:r w:rsidRPr="00C24D68">
        <w:rPr>
          <w:rFonts w:cs="Archer-MediumLF"/>
          <w:i/>
          <w:iCs/>
          <w:color w:val="000000"/>
        </w:rPr>
        <w:t>à préciser</w:t>
      </w:r>
      <w:r>
        <w:rPr>
          <w:rFonts w:cs="Archer-MediumLF"/>
          <w:i/>
          <w:iCs/>
          <w:color w:val="000000"/>
        </w:rPr>
        <w:t xml:space="preserve"> + indiquer un changement</w:t>
      </w:r>
    </w:p>
    <w:p w14:paraId="43E9CA03" w14:textId="77777777" w:rsidR="005E3BDA" w:rsidRPr="00C24D68" w:rsidRDefault="005E3BDA" w:rsidP="005E3BDA">
      <w:pPr>
        <w:autoSpaceDE w:val="0"/>
        <w:autoSpaceDN w:val="0"/>
        <w:adjustRightInd w:val="0"/>
        <w:ind w:firstLine="708"/>
        <w:rPr>
          <w:rFonts w:cs="Archer-MediumLF"/>
          <w:color w:val="000000"/>
        </w:rPr>
      </w:pPr>
      <w:r w:rsidRPr="00C24D68">
        <w:rPr>
          <w:rFonts w:cs="Archer-MediumLF"/>
          <w:color w:val="000000"/>
        </w:rPr>
        <w:t xml:space="preserve">- Déroulement de carrière : </w:t>
      </w:r>
      <w:r w:rsidRPr="00C24D68">
        <w:rPr>
          <w:rFonts w:cs="Archer-MediumLF"/>
          <w:i/>
          <w:iCs/>
          <w:color w:val="000000"/>
        </w:rPr>
        <w:t xml:space="preserve">Modalités définies dans les Lignes Directrices de Gestion RH </w:t>
      </w:r>
    </w:p>
    <w:p w14:paraId="7AF7A962" w14:textId="77777777" w:rsidR="005E3BDA" w:rsidRDefault="005E3BDA" w:rsidP="005E3BDA">
      <w:pPr>
        <w:autoSpaceDE w:val="0"/>
        <w:autoSpaceDN w:val="0"/>
        <w:adjustRightInd w:val="0"/>
        <w:rPr>
          <w:rFonts w:cs="Archer-MediumLF"/>
          <w:i/>
          <w:iCs/>
          <w:color w:val="000000"/>
        </w:rPr>
      </w:pPr>
      <w:r w:rsidRPr="00C24D68">
        <w:rPr>
          <w:rFonts w:cs="Archer-MediumLF"/>
          <w:color w:val="000000"/>
        </w:rPr>
        <w:tab/>
        <w:t xml:space="preserve">- CET (le cas échéant) : </w:t>
      </w:r>
      <w:r w:rsidRPr="00C24D68">
        <w:rPr>
          <w:rFonts w:cs="Archer-MediumLF"/>
          <w:i/>
          <w:iCs/>
          <w:color w:val="000000"/>
        </w:rPr>
        <w:t>à préciser</w:t>
      </w:r>
      <w:r>
        <w:rPr>
          <w:rFonts w:cs="Archer-MediumLF"/>
          <w:i/>
          <w:iCs/>
          <w:color w:val="000000"/>
        </w:rPr>
        <w:t xml:space="preserve"> + indiquer un changement</w:t>
      </w:r>
    </w:p>
    <w:p w14:paraId="0A2A0A18" w14:textId="77777777" w:rsidR="005E3BDA" w:rsidRPr="005E3BDA" w:rsidRDefault="005E3BDA" w:rsidP="005E3BDA">
      <w:pPr>
        <w:autoSpaceDE w:val="0"/>
        <w:autoSpaceDN w:val="0"/>
        <w:adjustRightInd w:val="0"/>
        <w:ind w:left="708"/>
        <w:jc w:val="both"/>
        <w:rPr>
          <w:rFonts w:cs="Archer-MediumLF"/>
          <w:i/>
          <w:iCs/>
          <w:color w:val="000000"/>
        </w:rPr>
      </w:pPr>
      <w:r>
        <w:rPr>
          <w:rFonts w:cs="Archer-MediumLF"/>
          <w:color w:val="000000"/>
        </w:rPr>
        <w:t xml:space="preserve">- Avantages acquis (le cas échéant) : </w:t>
      </w:r>
      <w:r w:rsidRPr="005E3BDA">
        <w:rPr>
          <w:rFonts w:cs="Archer-MediumLF"/>
          <w:i/>
          <w:iCs/>
          <w:color w:val="000000"/>
        </w:rPr>
        <w:t>Il convient de lister les avantages acquis avant 1984 dans la commune d’origine</w:t>
      </w:r>
    </w:p>
    <w:p w14:paraId="09D1E701" w14:textId="77777777" w:rsidR="005E3BDA" w:rsidRPr="00C24D68" w:rsidRDefault="005E3BDA" w:rsidP="005E3BDA">
      <w:pPr>
        <w:autoSpaceDE w:val="0"/>
        <w:autoSpaceDN w:val="0"/>
        <w:adjustRightInd w:val="0"/>
        <w:rPr>
          <w:rFonts w:cs="Archer-MediumLF"/>
          <w:i/>
          <w:iCs/>
          <w:color w:val="000000"/>
        </w:rPr>
      </w:pPr>
      <w:r w:rsidRPr="00C24D68">
        <w:rPr>
          <w:rFonts w:cs="Archer-MediumLF"/>
          <w:color w:val="000000"/>
        </w:rPr>
        <w:tab/>
        <w:t xml:space="preserve">- Action sociale (le cas échéant) : </w:t>
      </w:r>
      <w:r w:rsidRPr="00C24D68">
        <w:rPr>
          <w:rFonts w:cs="Archer-MediumLF"/>
          <w:i/>
          <w:iCs/>
          <w:color w:val="000000"/>
        </w:rPr>
        <w:t>à préciser</w:t>
      </w:r>
      <w:r>
        <w:rPr>
          <w:rFonts w:cs="Archer-MediumLF"/>
          <w:i/>
          <w:iCs/>
          <w:color w:val="000000"/>
        </w:rPr>
        <w:t xml:space="preserve"> + indiquer un changement</w:t>
      </w:r>
    </w:p>
    <w:p w14:paraId="5497D240" w14:textId="3498F471" w:rsidR="005E3BDA" w:rsidRDefault="005E3BDA" w:rsidP="005E3BDA">
      <w:pPr>
        <w:autoSpaceDE w:val="0"/>
        <w:autoSpaceDN w:val="0"/>
        <w:adjustRightInd w:val="0"/>
        <w:rPr>
          <w:rFonts w:cs="Archer-MediumLF"/>
          <w:color w:val="000000"/>
        </w:rPr>
      </w:pPr>
      <w:r w:rsidRPr="00C24D68">
        <w:rPr>
          <w:rFonts w:cs="Archer-MediumLF"/>
          <w:color w:val="000000"/>
        </w:rPr>
        <w:tab/>
        <w:t>- …</w:t>
      </w:r>
    </w:p>
    <w:p w14:paraId="6AE65FC6" w14:textId="77777777" w:rsidR="00EB715D" w:rsidRPr="00C24D68" w:rsidRDefault="00EB715D" w:rsidP="005E3BDA">
      <w:pPr>
        <w:autoSpaceDE w:val="0"/>
        <w:autoSpaceDN w:val="0"/>
        <w:adjustRightInd w:val="0"/>
        <w:rPr>
          <w:rFonts w:cs="Archer-MediumLF"/>
          <w:color w:val="000000"/>
        </w:rPr>
      </w:pPr>
    </w:p>
    <w:p w14:paraId="5F69C6A0" w14:textId="77777777" w:rsidR="005E3BDA" w:rsidRDefault="005E3BDA" w:rsidP="005E3BDA">
      <w:pPr>
        <w:autoSpaceDE w:val="0"/>
        <w:autoSpaceDN w:val="0"/>
        <w:adjustRightInd w:val="0"/>
        <w:rPr>
          <w:rFonts w:cs="Archer-MediumLF"/>
          <w:color w:val="000000"/>
          <w:u w:val="single"/>
        </w:rPr>
      </w:pPr>
    </w:p>
    <w:p w14:paraId="77F5DF1C" w14:textId="77777777" w:rsidR="005E3BDA" w:rsidRPr="00C24D68" w:rsidRDefault="005E3BDA" w:rsidP="005E3BDA">
      <w:pPr>
        <w:pStyle w:val="Paragraphedeliste"/>
        <w:numPr>
          <w:ilvl w:val="0"/>
          <w:numId w:val="2"/>
        </w:numPr>
        <w:autoSpaceDE w:val="0"/>
        <w:autoSpaceDN w:val="0"/>
        <w:adjustRightInd w:val="0"/>
        <w:rPr>
          <w:rFonts w:cs="Archer-MediumLF"/>
          <w:b/>
          <w:bCs/>
          <w:color w:val="000000"/>
        </w:rPr>
      </w:pPr>
      <w:r>
        <w:rPr>
          <w:rFonts w:cs="Archer-MediumLF"/>
          <w:b/>
          <w:bCs/>
          <w:color w:val="000000"/>
        </w:rPr>
        <w:lastRenderedPageBreak/>
        <w:t>Monsieur / Madame ……………………</w:t>
      </w:r>
    </w:p>
    <w:p w14:paraId="2E7D2019" w14:textId="77777777" w:rsidR="005E3BDA" w:rsidRPr="00C24D68" w:rsidRDefault="005E3BDA" w:rsidP="005E3BDA">
      <w:pPr>
        <w:autoSpaceDE w:val="0"/>
        <w:autoSpaceDN w:val="0"/>
        <w:adjustRightInd w:val="0"/>
        <w:ind w:firstLine="708"/>
        <w:rPr>
          <w:rFonts w:cs="Archer-MediumLF"/>
          <w:color w:val="000000"/>
        </w:rPr>
      </w:pPr>
      <w:r w:rsidRPr="00C24D68">
        <w:rPr>
          <w:rFonts w:cs="Archer-MediumLF"/>
          <w:color w:val="000000"/>
        </w:rPr>
        <w:t xml:space="preserve">- Lieu de travail : </w:t>
      </w:r>
      <w:r w:rsidRPr="00C24D68">
        <w:rPr>
          <w:rFonts w:cs="Archer-MediumLF"/>
          <w:i/>
          <w:iCs/>
          <w:color w:val="000000"/>
        </w:rPr>
        <w:t>à préciser s’il y a un changement</w:t>
      </w:r>
    </w:p>
    <w:p w14:paraId="11451A5A" w14:textId="77777777" w:rsidR="005E3BDA" w:rsidRPr="00C24D68" w:rsidRDefault="005E3BDA" w:rsidP="005E3BDA">
      <w:pPr>
        <w:autoSpaceDE w:val="0"/>
        <w:autoSpaceDN w:val="0"/>
        <w:adjustRightInd w:val="0"/>
        <w:rPr>
          <w:rFonts w:cs="Archer-MediumLF"/>
          <w:i/>
          <w:iCs/>
          <w:color w:val="000000"/>
        </w:rPr>
      </w:pPr>
      <w:r w:rsidRPr="00C24D68">
        <w:rPr>
          <w:rFonts w:cs="Archer-MediumLF"/>
          <w:color w:val="000000"/>
        </w:rPr>
        <w:tab/>
        <w:t xml:space="preserve">- Déplacement : </w:t>
      </w:r>
      <w:r w:rsidRPr="00C24D68">
        <w:rPr>
          <w:rFonts w:cs="Archer-MediumLF"/>
          <w:i/>
          <w:iCs/>
          <w:color w:val="000000"/>
        </w:rPr>
        <w:t>à préciser</w:t>
      </w:r>
      <w:r>
        <w:rPr>
          <w:rFonts w:cs="Archer-MediumLF"/>
          <w:i/>
          <w:iCs/>
          <w:color w:val="000000"/>
        </w:rPr>
        <w:t xml:space="preserve"> + indiquer un changement</w:t>
      </w:r>
    </w:p>
    <w:p w14:paraId="2310BC2C" w14:textId="77777777" w:rsidR="005E3BDA" w:rsidRPr="00C24D68" w:rsidRDefault="005E3BDA" w:rsidP="005E3BDA">
      <w:pPr>
        <w:autoSpaceDE w:val="0"/>
        <w:autoSpaceDN w:val="0"/>
        <w:adjustRightInd w:val="0"/>
        <w:rPr>
          <w:rFonts w:cs="Archer-MediumLF"/>
          <w:color w:val="000000"/>
        </w:rPr>
      </w:pPr>
      <w:r w:rsidRPr="00C24D68">
        <w:rPr>
          <w:rFonts w:cs="Archer-MediumLF"/>
          <w:color w:val="000000"/>
        </w:rPr>
        <w:tab/>
        <w:t>- Connaissance de l’établissement (structure, fonctionnement…) ;</w:t>
      </w:r>
    </w:p>
    <w:p w14:paraId="540FB6C7" w14:textId="77777777" w:rsidR="005E3BDA" w:rsidRPr="00C24D68" w:rsidRDefault="005E3BDA" w:rsidP="005E3BDA">
      <w:pPr>
        <w:autoSpaceDE w:val="0"/>
        <w:autoSpaceDN w:val="0"/>
        <w:adjustRightInd w:val="0"/>
        <w:rPr>
          <w:rFonts w:cs="Archer-MediumLF"/>
          <w:color w:val="000000"/>
        </w:rPr>
      </w:pPr>
      <w:r w:rsidRPr="00C24D68">
        <w:rPr>
          <w:rFonts w:cs="Archer-MediumLF"/>
          <w:color w:val="000000"/>
        </w:rPr>
        <w:tab/>
        <w:t xml:space="preserve">- Lien hiérarchique et lien fonctionnel : </w:t>
      </w:r>
      <w:r w:rsidRPr="00C24D68">
        <w:rPr>
          <w:rFonts w:cs="Archer-MediumLF"/>
          <w:i/>
          <w:iCs/>
          <w:color w:val="000000"/>
        </w:rPr>
        <w:t>à préciser</w:t>
      </w:r>
      <w:r w:rsidRPr="00C24D68">
        <w:rPr>
          <w:rFonts w:cs="Archer-MediumLF"/>
          <w:color w:val="000000"/>
        </w:rPr>
        <w:t xml:space="preserve"> ;</w:t>
      </w:r>
    </w:p>
    <w:p w14:paraId="79E3E57A" w14:textId="249649C6" w:rsidR="005E3BDA" w:rsidRPr="00C24D68" w:rsidRDefault="005E3BDA" w:rsidP="005E3BDA">
      <w:pPr>
        <w:autoSpaceDE w:val="0"/>
        <w:autoSpaceDN w:val="0"/>
        <w:adjustRightInd w:val="0"/>
        <w:ind w:left="708"/>
        <w:jc w:val="both"/>
        <w:rPr>
          <w:rFonts w:cs="Archer-MediumLF"/>
          <w:color w:val="000000"/>
        </w:rPr>
      </w:pPr>
      <w:r w:rsidRPr="00C24D68">
        <w:rPr>
          <w:rFonts w:cs="Archer-MediumLF"/>
          <w:color w:val="000000"/>
        </w:rPr>
        <w:t xml:space="preserve">- Régime indemnitaire </w:t>
      </w:r>
      <w:r w:rsidRPr="00C24D68">
        <w:rPr>
          <w:rFonts w:cs="Archer-MediumLF"/>
          <w:i/>
          <w:iCs/>
          <w:color w:val="000000"/>
        </w:rPr>
        <w:t xml:space="preserve">: </w:t>
      </w:r>
      <w:r w:rsidR="00EB715D" w:rsidRPr="00C24D68">
        <w:rPr>
          <w:rFonts w:cs="Archer-MediumLF"/>
          <w:i/>
          <w:iCs/>
          <w:color w:val="000000"/>
        </w:rPr>
        <w:t xml:space="preserve">à </w:t>
      </w:r>
      <w:r w:rsidR="00EB715D" w:rsidRPr="00EB715D">
        <w:rPr>
          <w:rFonts w:cs="Archer-MediumLF"/>
          <w:i/>
          <w:iCs/>
          <w:color w:val="000000"/>
        </w:rPr>
        <w:t>préciser</w:t>
      </w:r>
      <w:r w:rsidR="00EB715D" w:rsidRPr="00C24D68">
        <w:rPr>
          <w:rFonts w:cs="Archer-MediumLF"/>
          <w:i/>
          <w:iCs/>
          <w:color w:val="000000"/>
        </w:rPr>
        <w:t xml:space="preserve"> maintien de celui dont il bénéficiait au sein de sa collectivité d’origine car il est plus favorable </w:t>
      </w:r>
      <w:r w:rsidR="00EB715D" w:rsidRPr="00EB715D">
        <w:rPr>
          <w:i/>
          <w:iCs/>
        </w:rPr>
        <w:t>OU</w:t>
      </w:r>
      <w:r w:rsidR="00EB715D">
        <w:t xml:space="preserve"> </w:t>
      </w:r>
      <w:r w:rsidR="00EB715D" w:rsidRPr="00EB715D">
        <w:rPr>
          <w:i/>
          <w:iCs/>
        </w:rPr>
        <w:t>application du régime indemnitaire de la communauté de communes</w:t>
      </w:r>
      <w:r w:rsidR="00EB715D">
        <w:rPr>
          <w:i/>
          <w:iCs/>
        </w:rPr>
        <w:t xml:space="preserve"> </w:t>
      </w:r>
      <w:r w:rsidR="00EB715D" w:rsidRPr="00EB715D">
        <w:rPr>
          <w:rFonts w:cs="Archer-MediumLF"/>
          <w:i/>
          <w:iCs/>
          <w:color w:val="000000"/>
        </w:rPr>
        <w:t>;</w:t>
      </w:r>
    </w:p>
    <w:p w14:paraId="36E77CD2" w14:textId="77777777" w:rsidR="005E3BDA" w:rsidRPr="00C24D68" w:rsidRDefault="005E3BDA" w:rsidP="005E3BDA">
      <w:pPr>
        <w:autoSpaceDE w:val="0"/>
        <w:autoSpaceDN w:val="0"/>
        <w:adjustRightInd w:val="0"/>
        <w:rPr>
          <w:rFonts w:cs="Archer-MediumLF"/>
          <w:i/>
          <w:iCs/>
          <w:color w:val="000000"/>
        </w:rPr>
      </w:pPr>
      <w:r w:rsidRPr="00C24D68">
        <w:rPr>
          <w:rFonts w:cs="Archer-MediumLF"/>
          <w:color w:val="000000"/>
        </w:rPr>
        <w:tab/>
        <w:t xml:space="preserve">- Congés : </w:t>
      </w:r>
      <w:r w:rsidRPr="00C24D68">
        <w:rPr>
          <w:rFonts w:cs="Archer-MediumLF"/>
          <w:i/>
          <w:iCs/>
          <w:color w:val="000000"/>
        </w:rPr>
        <w:t>à préciser</w:t>
      </w:r>
      <w:r>
        <w:rPr>
          <w:rFonts w:cs="Archer-MediumLF"/>
          <w:i/>
          <w:iCs/>
          <w:color w:val="000000"/>
        </w:rPr>
        <w:t xml:space="preserve"> + indiquer un changement</w:t>
      </w:r>
    </w:p>
    <w:p w14:paraId="69AC55BC" w14:textId="77777777" w:rsidR="005E3BDA" w:rsidRPr="00C24D68" w:rsidRDefault="005E3BDA" w:rsidP="005E3BDA">
      <w:pPr>
        <w:autoSpaceDE w:val="0"/>
        <w:autoSpaceDN w:val="0"/>
        <w:adjustRightInd w:val="0"/>
        <w:ind w:firstLine="708"/>
        <w:rPr>
          <w:rFonts w:cs="Archer-MediumLF"/>
          <w:color w:val="000000"/>
        </w:rPr>
      </w:pPr>
      <w:r w:rsidRPr="00C24D68">
        <w:rPr>
          <w:rFonts w:cs="Archer-MediumLF"/>
          <w:color w:val="000000"/>
        </w:rPr>
        <w:t xml:space="preserve">- Déroulement de carrière : </w:t>
      </w:r>
      <w:r w:rsidRPr="00C24D68">
        <w:rPr>
          <w:rFonts w:cs="Archer-MediumLF"/>
          <w:i/>
          <w:iCs/>
          <w:color w:val="000000"/>
        </w:rPr>
        <w:t xml:space="preserve">Modalités définies dans les Lignes Directrices de Gestion RH </w:t>
      </w:r>
    </w:p>
    <w:p w14:paraId="1361F826" w14:textId="77777777" w:rsidR="005E3BDA" w:rsidRDefault="005E3BDA" w:rsidP="005E3BDA">
      <w:pPr>
        <w:autoSpaceDE w:val="0"/>
        <w:autoSpaceDN w:val="0"/>
        <w:adjustRightInd w:val="0"/>
        <w:rPr>
          <w:rFonts w:cs="Archer-MediumLF"/>
          <w:i/>
          <w:iCs/>
          <w:color w:val="000000"/>
        </w:rPr>
      </w:pPr>
      <w:r w:rsidRPr="00C24D68">
        <w:rPr>
          <w:rFonts w:cs="Archer-MediumLF"/>
          <w:color w:val="000000"/>
        </w:rPr>
        <w:tab/>
        <w:t xml:space="preserve">- CET (le cas échéant) : </w:t>
      </w:r>
      <w:r w:rsidRPr="00C24D68">
        <w:rPr>
          <w:rFonts w:cs="Archer-MediumLF"/>
          <w:i/>
          <w:iCs/>
          <w:color w:val="000000"/>
        </w:rPr>
        <w:t>à préciser</w:t>
      </w:r>
      <w:r>
        <w:rPr>
          <w:rFonts w:cs="Archer-MediumLF"/>
          <w:i/>
          <w:iCs/>
          <w:color w:val="000000"/>
        </w:rPr>
        <w:t xml:space="preserve"> + indiquer un changement</w:t>
      </w:r>
    </w:p>
    <w:p w14:paraId="30797E08" w14:textId="77777777" w:rsidR="005E3BDA" w:rsidRPr="005E3BDA" w:rsidRDefault="005E3BDA" w:rsidP="005E3BDA">
      <w:pPr>
        <w:autoSpaceDE w:val="0"/>
        <w:autoSpaceDN w:val="0"/>
        <w:adjustRightInd w:val="0"/>
        <w:ind w:left="708"/>
        <w:jc w:val="both"/>
        <w:rPr>
          <w:rFonts w:cs="Archer-MediumLF"/>
          <w:i/>
          <w:iCs/>
          <w:color w:val="000000"/>
        </w:rPr>
      </w:pPr>
      <w:r>
        <w:rPr>
          <w:rFonts w:cs="Archer-MediumLF"/>
          <w:color w:val="000000"/>
        </w:rPr>
        <w:t xml:space="preserve">- Avantages acquis (le cas échéant) : </w:t>
      </w:r>
      <w:r w:rsidRPr="005E3BDA">
        <w:rPr>
          <w:rFonts w:cs="Archer-MediumLF"/>
          <w:i/>
          <w:iCs/>
          <w:color w:val="000000"/>
        </w:rPr>
        <w:t>Il convient de lister les avantages acquis avant 1984 dans la commune d’origine</w:t>
      </w:r>
    </w:p>
    <w:p w14:paraId="3FE4C389" w14:textId="77777777" w:rsidR="005E3BDA" w:rsidRPr="00C24D68" w:rsidRDefault="005E3BDA" w:rsidP="005E3BDA">
      <w:pPr>
        <w:autoSpaceDE w:val="0"/>
        <w:autoSpaceDN w:val="0"/>
        <w:adjustRightInd w:val="0"/>
        <w:rPr>
          <w:rFonts w:cs="Archer-MediumLF"/>
          <w:i/>
          <w:iCs/>
          <w:color w:val="000000"/>
        </w:rPr>
      </w:pPr>
      <w:r w:rsidRPr="00C24D68">
        <w:rPr>
          <w:rFonts w:cs="Archer-MediumLF"/>
          <w:color w:val="000000"/>
        </w:rPr>
        <w:tab/>
        <w:t xml:space="preserve">- Action sociale (le cas échéant) : </w:t>
      </w:r>
      <w:r w:rsidRPr="00C24D68">
        <w:rPr>
          <w:rFonts w:cs="Archer-MediumLF"/>
          <w:i/>
          <w:iCs/>
          <w:color w:val="000000"/>
        </w:rPr>
        <w:t>à préciser</w:t>
      </w:r>
      <w:r>
        <w:rPr>
          <w:rFonts w:cs="Archer-MediumLF"/>
          <w:i/>
          <w:iCs/>
          <w:color w:val="000000"/>
        </w:rPr>
        <w:t xml:space="preserve"> + indiquer un changement</w:t>
      </w:r>
    </w:p>
    <w:p w14:paraId="462E3550" w14:textId="77777777" w:rsidR="005E3BDA" w:rsidRPr="00C24D68" w:rsidRDefault="005E3BDA" w:rsidP="005E3BDA">
      <w:pPr>
        <w:autoSpaceDE w:val="0"/>
        <w:autoSpaceDN w:val="0"/>
        <w:adjustRightInd w:val="0"/>
        <w:rPr>
          <w:rFonts w:cs="Archer-MediumLF"/>
          <w:color w:val="000000"/>
        </w:rPr>
      </w:pPr>
      <w:r w:rsidRPr="00C24D68">
        <w:rPr>
          <w:rFonts w:cs="Archer-MediumLF"/>
          <w:color w:val="000000"/>
        </w:rPr>
        <w:tab/>
        <w:t>- …</w:t>
      </w:r>
    </w:p>
    <w:p w14:paraId="75C01008" w14:textId="77777777" w:rsidR="005E3BDA" w:rsidRDefault="005E3BDA" w:rsidP="005E3BDA">
      <w:pPr>
        <w:autoSpaceDE w:val="0"/>
        <w:autoSpaceDN w:val="0"/>
        <w:adjustRightInd w:val="0"/>
        <w:rPr>
          <w:rFonts w:cs="Archer-MediumLF"/>
          <w:color w:val="000000"/>
          <w:u w:val="single"/>
        </w:rPr>
      </w:pPr>
    </w:p>
    <w:p w14:paraId="6433F82B" w14:textId="77777777" w:rsidR="005E3BDA" w:rsidRPr="005E3BDA" w:rsidRDefault="005E3BDA" w:rsidP="005E3BDA">
      <w:pPr>
        <w:autoSpaceDE w:val="0"/>
        <w:autoSpaceDN w:val="0"/>
        <w:adjustRightInd w:val="0"/>
        <w:rPr>
          <w:rFonts w:cs="Archer-MediumLF"/>
          <w:color w:val="000000"/>
        </w:rPr>
      </w:pPr>
      <w:r w:rsidRPr="005E3BDA">
        <w:rPr>
          <w:rFonts w:cs="Archer-MediumLF"/>
          <w:color w:val="000000"/>
        </w:rPr>
        <w:t>…</w:t>
      </w:r>
    </w:p>
    <w:p w14:paraId="1D0B37B0" w14:textId="77777777" w:rsidR="005E3BDA" w:rsidRPr="00AA26CF" w:rsidRDefault="005E3BDA" w:rsidP="005E3BDA">
      <w:pPr>
        <w:rPr>
          <w:rFonts w:ascii="Garamond" w:hAnsi="Garamond"/>
          <w:b/>
          <w:i/>
        </w:rPr>
      </w:pPr>
    </w:p>
    <w:p w14:paraId="5624D9AF" w14:textId="77777777" w:rsidR="005E3BDA" w:rsidRDefault="005E3BDA" w:rsidP="00E65C07">
      <w:pPr>
        <w:autoSpaceDE w:val="0"/>
        <w:autoSpaceDN w:val="0"/>
        <w:adjustRightInd w:val="0"/>
        <w:rPr>
          <w:rFonts w:cs="Archer-MediumLF"/>
          <w:color w:val="000000"/>
        </w:rPr>
      </w:pPr>
    </w:p>
    <w:sectPr w:rsidR="005E3B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266A" w14:textId="77777777" w:rsidR="00972BF4" w:rsidRDefault="00972BF4" w:rsidP="00972BF4">
      <w:r>
        <w:separator/>
      </w:r>
    </w:p>
  </w:endnote>
  <w:endnote w:type="continuationSeparator" w:id="0">
    <w:p w14:paraId="0244C1E3" w14:textId="77777777" w:rsidR="00972BF4" w:rsidRDefault="00972BF4" w:rsidP="0097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cher-MediumLF">
    <w:altName w:val="Cambria"/>
    <w:panose1 w:val="00000000000000000000"/>
    <w:charset w:val="00"/>
    <w:family w:val="roman"/>
    <w:notTrueType/>
    <w:pitch w:val="default"/>
    <w:sig w:usb0="00000003" w:usb1="00000000" w:usb2="00000000" w:usb3="00000000" w:csb0="00000001" w:csb1="00000000"/>
  </w:font>
  <w:font w:name="Archer-BoldL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cher-Bold">
    <w:altName w:val="Cambria"/>
    <w:panose1 w:val="00000000000000000000"/>
    <w:charset w:val="00"/>
    <w:family w:val="roman"/>
    <w:notTrueType/>
    <w:pitch w:val="default"/>
    <w:sig w:usb0="00000003" w:usb1="00000000" w:usb2="00000000" w:usb3="00000000" w:csb0="00000001" w:csb1="00000000"/>
  </w:font>
  <w:font w:name="BlockGothicBoldCon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583C" w14:textId="44EF5644" w:rsidR="00972BF4" w:rsidRDefault="00972BF4" w:rsidP="00972BF4">
    <w:pPr>
      <w:pStyle w:val="Pieddepage"/>
      <w:jc w:val="right"/>
    </w:pPr>
    <w:r>
      <w:t>Mise à jour : juillet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FA5A" w14:textId="77777777" w:rsidR="00972BF4" w:rsidRDefault="00972BF4" w:rsidP="00972BF4">
      <w:r>
        <w:separator/>
      </w:r>
    </w:p>
  </w:footnote>
  <w:footnote w:type="continuationSeparator" w:id="0">
    <w:p w14:paraId="099F36CC" w14:textId="77777777" w:rsidR="00972BF4" w:rsidRDefault="00972BF4" w:rsidP="0097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2BCA"/>
    <w:multiLevelType w:val="hybridMultilevel"/>
    <w:tmpl w:val="30489372"/>
    <w:lvl w:ilvl="0" w:tplc="B750F54E">
      <w:start w:val="5"/>
      <w:numFmt w:val="bullet"/>
      <w:lvlText w:val="-"/>
      <w:lvlJc w:val="left"/>
      <w:pPr>
        <w:ind w:left="720" w:hanging="360"/>
      </w:pPr>
      <w:rPr>
        <w:rFonts w:ascii="Futura Lt BT" w:eastAsiaTheme="minorHAnsi" w:hAnsi="Futura Lt BT" w:cs="Archer-MediumLF" w:hint="default"/>
      </w:rPr>
    </w:lvl>
    <w:lvl w:ilvl="1" w:tplc="ECB478B6">
      <w:numFmt w:val="bullet"/>
      <w:lvlText w:val="•"/>
      <w:lvlJc w:val="left"/>
      <w:pPr>
        <w:ind w:left="1440" w:hanging="360"/>
      </w:pPr>
      <w:rPr>
        <w:rFonts w:ascii="Futura Lt BT" w:eastAsiaTheme="minorHAnsi" w:hAnsi="Futura Lt BT" w:cs="Archer-BoldLF" w:hint="default"/>
        <w:color w:val="FDB017"/>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43081"/>
    <w:multiLevelType w:val="multilevel"/>
    <w:tmpl w:val="F6B8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D5710"/>
    <w:multiLevelType w:val="hybridMultilevel"/>
    <w:tmpl w:val="7730E2DE"/>
    <w:lvl w:ilvl="0" w:tplc="B750F54E">
      <w:start w:val="5"/>
      <w:numFmt w:val="bullet"/>
      <w:lvlText w:val="-"/>
      <w:lvlJc w:val="left"/>
      <w:pPr>
        <w:ind w:left="1800" w:hanging="360"/>
      </w:pPr>
      <w:rPr>
        <w:rFonts w:ascii="Futura Lt BT" w:eastAsiaTheme="minorHAnsi" w:hAnsi="Futura Lt BT" w:cs="Archer-MediumLF"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76D1D94"/>
    <w:multiLevelType w:val="hybridMultilevel"/>
    <w:tmpl w:val="671C38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A239B7"/>
    <w:multiLevelType w:val="hybridMultilevel"/>
    <w:tmpl w:val="B952318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16cid:durableId="1168594499">
    <w:abstractNumId w:val="0"/>
  </w:num>
  <w:num w:numId="2" w16cid:durableId="1853908981">
    <w:abstractNumId w:val="3"/>
  </w:num>
  <w:num w:numId="3" w16cid:durableId="73943494">
    <w:abstractNumId w:val="2"/>
  </w:num>
  <w:num w:numId="4" w16cid:durableId="1856307835">
    <w:abstractNumId w:val="4"/>
  </w:num>
  <w:num w:numId="5" w16cid:durableId="121827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93"/>
    <w:rsid w:val="000578A8"/>
    <w:rsid w:val="00105A4D"/>
    <w:rsid w:val="003267DE"/>
    <w:rsid w:val="003B18AC"/>
    <w:rsid w:val="005A7781"/>
    <w:rsid w:val="005E3BDA"/>
    <w:rsid w:val="007D5101"/>
    <w:rsid w:val="008C7C92"/>
    <w:rsid w:val="00972BF4"/>
    <w:rsid w:val="009D045B"/>
    <w:rsid w:val="00A57AAD"/>
    <w:rsid w:val="00B47D00"/>
    <w:rsid w:val="00B75052"/>
    <w:rsid w:val="00C201A8"/>
    <w:rsid w:val="00C24D68"/>
    <w:rsid w:val="00DF03FF"/>
    <w:rsid w:val="00E65C07"/>
    <w:rsid w:val="00EB715D"/>
    <w:rsid w:val="00F14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55C3"/>
  <w15:chartTrackingRefBased/>
  <w15:docId w15:val="{BB33F093-E295-49CA-9F74-0626B29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193"/>
    <w:pPr>
      <w:spacing w:after="0" w:line="240" w:lineRule="auto"/>
    </w:pPr>
    <w:rPr>
      <w:rFonts w:ascii="Futura Lt BT" w:hAnsi="Futura Lt B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1A8"/>
    <w:pPr>
      <w:ind w:left="720"/>
      <w:contextualSpacing/>
    </w:pPr>
  </w:style>
  <w:style w:type="table" w:styleId="Grilledutableau">
    <w:name w:val="Table Grid"/>
    <w:basedOn w:val="TableauNormal"/>
    <w:uiPriority w:val="39"/>
    <w:rsid w:val="005A7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2BF4"/>
    <w:pPr>
      <w:tabs>
        <w:tab w:val="center" w:pos="4536"/>
        <w:tab w:val="right" w:pos="9072"/>
      </w:tabs>
    </w:pPr>
  </w:style>
  <w:style w:type="character" w:customStyle="1" w:styleId="En-tteCar">
    <w:name w:val="En-tête Car"/>
    <w:basedOn w:val="Policepardfaut"/>
    <w:link w:val="En-tte"/>
    <w:uiPriority w:val="99"/>
    <w:rsid w:val="00972BF4"/>
    <w:rPr>
      <w:rFonts w:ascii="Futura Lt BT" w:hAnsi="Futura Lt BT"/>
    </w:rPr>
  </w:style>
  <w:style w:type="paragraph" w:styleId="Pieddepage">
    <w:name w:val="footer"/>
    <w:basedOn w:val="Normal"/>
    <w:link w:val="PieddepageCar"/>
    <w:uiPriority w:val="99"/>
    <w:unhideWhenUsed/>
    <w:rsid w:val="00972BF4"/>
    <w:pPr>
      <w:tabs>
        <w:tab w:val="center" w:pos="4536"/>
        <w:tab w:val="right" w:pos="9072"/>
      </w:tabs>
    </w:pPr>
  </w:style>
  <w:style w:type="character" w:customStyle="1" w:styleId="PieddepageCar">
    <w:name w:val="Pied de page Car"/>
    <w:basedOn w:val="Policepardfaut"/>
    <w:link w:val="Pieddepage"/>
    <w:uiPriority w:val="99"/>
    <w:rsid w:val="00972BF4"/>
    <w:rPr>
      <w:rFonts w:ascii="Futura Lt BT" w:hAnsi="Futura Lt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723</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VANNIER - Maison des Communes Vendée</dc:creator>
  <cp:keywords/>
  <dc:description/>
  <cp:lastModifiedBy>Emilie VANNIER - Maison des Communes Vendée</cp:lastModifiedBy>
  <cp:revision>4</cp:revision>
  <dcterms:created xsi:type="dcterms:W3CDTF">2022-07-21T10:06:00Z</dcterms:created>
  <dcterms:modified xsi:type="dcterms:W3CDTF">2022-07-21T10:27:00Z</dcterms:modified>
</cp:coreProperties>
</file>